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3E4D" w14:textId="77777777" w:rsidR="00AE72C1" w:rsidRPr="002A0469" w:rsidRDefault="00AE72C1" w:rsidP="00AE72C1">
      <w:pPr>
        <w:rPr>
          <w:b/>
          <w:bCs/>
          <w:sz w:val="28"/>
          <w:szCs w:val="28"/>
        </w:rPr>
      </w:pPr>
      <w:r w:rsidRPr="002A0469">
        <w:rPr>
          <w:b/>
          <w:bCs/>
          <w:sz w:val="28"/>
          <w:szCs w:val="28"/>
        </w:rPr>
        <w:t>Verslag van het jaar 2022</w:t>
      </w:r>
    </w:p>
    <w:p w14:paraId="50B5C0E6" w14:textId="77777777" w:rsidR="00AE72C1" w:rsidRDefault="00AE72C1" w:rsidP="00AE72C1"/>
    <w:p w14:paraId="67B628D8" w14:textId="77777777" w:rsidR="00807359" w:rsidRDefault="002A0469" w:rsidP="00AE72C1">
      <w:r w:rsidRPr="002A0469">
        <w:rPr>
          <w:i/>
          <w:iCs/>
          <w:sz w:val="24"/>
          <w:szCs w:val="24"/>
        </w:rPr>
        <w:t>Theatervoorstellingen:</w:t>
      </w:r>
      <w:r>
        <w:br/>
      </w:r>
      <w:r w:rsidR="00AE72C1">
        <w:t>In het jaar 202</w:t>
      </w:r>
      <w:r w:rsidR="00807359">
        <w:t>2</w:t>
      </w:r>
      <w:r w:rsidR="00AE72C1">
        <w:t xml:space="preserve"> zijn de activiteiten in ons theater weer opgestart. Echter de bezoekersaantallen zijn nog niet op het niveau van voor de Coronaperiode.</w:t>
      </w:r>
    </w:p>
    <w:p w14:paraId="5249D8E2" w14:textId="77777777" w:rsidR="00B94BED" w:rsidRDefault="00807359">
      <w:r>
        <w:t>De volgende voorstellingen zijn gehouden in 2022:</w:t>
      </w:r>
      <w:r>
        <w:br/>
        <w:t xml:space="preserve">- Bandjesavond: </w:t>
      </w:r>
      <w:proofErr w:type="spellStart"/>
      <w:r>
        <w:t>Classick</w:t>
      </w:r>
      <w:proofErr w:type="spellEnd"/>
      <w:r>
        <w:t xml:space="preserve"> Rock </w:t>
      </w:r>
      <w:proofErr w:type="spellStart"/>
      <w:r>
        <w:t>Night</w:t>
      </w:r>
      <w:proofErr w:type="spellEnd"/>
      <w:r>
        <w:br/>
        <w:t>- Woeste Willem</w:t>
      </w:r>
      <w:r>
        <w:br/>
        <w:t>- De Boer-Mentink</w:t>
      </w:r>
      <w:r>
        <w:br/>
        <w:t>- 1</w:t>
      </w:r>
      <w:r w:rsidRPr="00807359">
        <w:rPr>
          <w:vertAlign w:val="superscript"/>
        </w:rPr>
        <w:t>e</w:t>
      </w:r>
      <w:r>
        <w:t xml:space="preserve"> Filmavond: Film over de N18</w:t>
      </w:r>
      <w:r w:rsidR="00994D1F">
        <w:br/>
        <w:t>Totaal werden er voor deze voorstellingen 210 kaarten verkocht.</w:t>
      </w:r>
    </w:p>
    <w:p w14:paraId="76123DF3" w14:textId="38BB1FAA" w:rsidR="00B94BED" w:rsidRDefault="002A0469">
      <w:pPr>
        <w:rPr>
          <w:sz w:val="24"/>
          <w:szCs w:val="24"/>
        </w:rPr>
      </w:pPr>
      <w:r w:rsidRPr="002A0469">
        <w:rPr>
          <w:i/>
          <w:iCs/>
          <w:sz w:val="24"/>
          <w:szCs w:val="24"/>
        </w:rPr>
        <w:t>Overige voorstellingen:</w:t>
      </w:r>
      <w:r>
        <w:rPr>
          <w:sz w:val="24"/>
          <w:szCs w:val="24"/>
        </w:rPr>
        <w:br/>
        <w:t>De zaal is 10 keer verhuurd aan verenigingen of instellingen.</w:t>
      </w:r>
      <w:r w:rsidR="00B21ED9">
        <w:rPr>
          <w:sz w:val="24"/>
          <w:szCs w:val="24"/>
        </w:rPr>
        <w:t xml:space="preserve"> Met name de basisscholen maken gebruik van de zaal. Daarnaast wordt deze verhuurd als oefenruimte aan de </w:t>
      </w:r>
      <w:proofErr w:type="spellStart"/>
      <w:r w:rsidR="00B21ED9">
        <w:rPr>
          <w:sz w:val="24"/>
          <w:szCs w:val="24"/>
        </w:rPr>
        <w:t>Leeuwerikstars</w:t>
      </w:r>
      <w:proofErr w:type="spellEnd"/>
      <w:r w:rsidR="00B21ED9">
        <w:rPr>
          <w:sz w:val="24"/>
          <w:szCs w:val="24"/>
        </w:rPr>
        <w:t xml:space="preserve"> en is de zaal verhuurd aan de Gemeente Berkelland voor de </w:t>
      </w:r>
      <w:r w:rsidR="001F3DB1">
        <w:rPr>
          <w:sz w:val="24"/>
          <w:szCs w:val="24"/>
        </w:rPr>
        <w:t>R</w:t>
      </w:r>
      <w:r w:rsidR="00BA1399">
        <w:rPr>
          <w:sz w:val="24"/>
          <w:szCs w:val="24"/>
        </w:rPr>
        <w:t>aadsverkiezingen</w:t>
      </w:r>
      <w:r w:rsidR="00B21ED9">
        <w:rPr>
          <w:sz w:val="24"/>
          <w:szCs w:val="24"/>
        </w:rPr>
        <w:t>.</w:t>
      </w:r>
    </w:p>
    <w:p w14:paraId="34DF8A0A" w14:textId="77777777" w:rsidR="00B94BED" w:rsidRDefault="00A13CBC">
      <w:r w:rsidRPr="00A13CBC">
        <w:rPr>
          <w:i/>
          <w:iCs/>
          <w:sz w:val="24"/>
          <w:szCs w:val="24"/>
        </w:rPr>
        <w:t>Sponsoring en giften:</w:t>
      </w:r>
      <w:r>
        <w:br/>
      </w:r>
      <w:r w:rsidR="00807359">
        <w:t xml:space="preserve">De </w:t>
      </w:r>
      <w:r w:rsidR="00994D1F">
        <w:t xml:space="preserve">bestaande </w:t>
      </w:r>
      <w:r w:rsidR="00807359">
        <w:t xml:space="preserve">sponsoren hebben ons </w:t>
      </w:r>
      <w:r w:rsidR="00994D1F">
        <w:t xml:space="preserve">na twee jaar </w:t>
      </w:r>
      <w:r w:rsidR="00807359">
        <w:t xml:space="preserve">weer volop gesteund </w:t>
      </w:r>
      <w:r w:rsidR="00994D1F">
        <w:t xml:space="preserve">en tevens zijn er 2 nieuwe sponsoren bijgekomen. </w:t>
      </w:r>
      <w:r>
        <w:br/>
        <w:t xml:space="preserve">Daarnaast </w:t>
      </w:r>
      <w:r w:rsidR="00B21ED9">
        <w:t xml:space="preserve">is een bijdrage uit het </w:t>
      </w:r>
      <w:proofErr w:type="spellStart"/>
      <w:r w:rsidR="00B21ED9">
        <w:t>RaboClubSupport</w:t>
      </w:r>
      <w:proofErr w:type="spellEnd"/>
      <w:r w:rsidR="00B21ED9">
        <w:t xml:space="preserve"> </w:t>
      </w:r>
      <w:r w:rsidR="00F67090">
        <w:t xml:space="preserve">en een stimuleringsbijdrage cultuur- en erfgoedverenigingen van de gemeente </w:t>
      </w:r>
      <w:r w:rsidR="00B21ED9">
        <w:t>ontvangen.</w:t>
      </w:r>
    </w:p>
    <w:p w14:paraId="7EBF77B9" w14:textId="77777777" w:rsidR="00B94BED" w:rsidRDefault="00B21ED9">
      <w:r>
        <w:rPr>
          <w:i/>
          <w:iCs/>
          <w:sz w:val="24"/>
          <w:szCs w:val="24"/>
        </w:rPr>
        <w:t>Catering:</w:t>
      </w:r>
      <w:r>
        <w:rPr>
          <w:i/>
          <w:iCs/>
          <w:sz w:val="24"/>
          <w:szCs w:val="24"/>
        </w:rPr>
        <w:br/>
      </w:r>
      <w:r>
        <w:t>Vooraf aan de voorstellingen krijgen de bezoekers een gratis kopje koffie of thee.</w:t>
      </w:r>
      <w:r>
        <w:br/>
      </w:r>
      <w:r w:rsidR="00A13CBC">
        <w:t>Tijdens de pauzes en na de voorstelling</w:t>
      </w:r>
      <w:r>
        <w:t>en</w:t>
      </w:r>
      <w:r w:rsidR="00A13CBC">
        <w:t xml:space="preserve"> is door de bezoekers van de catering gebruik gemaakt.</w:t>
      </w:r>
    </w:p>
    <w:p w14:paraId="1260E919" w14:textId="77777777" w:rsidR="00AE72C1" w:rsidRDefault="00B94BED">
      <w:r>
        <w:rPr>
          <w:i/>
          <w:iCs/>
          <w:sz w:val="24"/>
          <w:szCs w:val="24"/>
        </w:rPr>
        <w:t>Website:</w:t>
      </w:r>
      <w:r>
        <w:rPr>
          <w:i/>
          <w:iCs/>
          <w:sz w:val="24"/>
          <w:szCs w:val="24"/>
        </w:rPr>
        <w:br/>
      </w:r>
      <w:r w:rsidR="00AE72C1">
        <w:t xml:space="preserve">De website is nog </w:t>
      </w:r>
      <w:r>
        <w:t>verder geoptimaliseerd</w:t>
      </w:r>
      <w:r w:rsidR="00AE72C1">
        <w:t xml:space="preserve">. </w:t>
      </w:r>
      <w:r>
        <w:t xml:space="preserve">De online verkoop van kaarten verloopt goed na wat opstart problemen. </w:t>
      </w:r>
    </w:p>
    <w:p w14:paraId="2ADB2559" w14:textId="77777777" w:rsidR="00B94BED" w:rsidRPr="00B94BED" w:rsidRDefault="00B94BED">
      <w:r>
        <w:rPr>
          <w:i/>
          <w:iCs/>
          <w:sz w:val="24"/>
          <w:szCs w:val="24"/>
        </w:rPr>
        <w:t>Drukwerk en reclamekosten:</w:t>
      </w:r>
      <w:r>
        <w:br/>
        <w:t>Voor de voorstellingen zijn weer diverse posters en affiches gemaakt die op borden langs de ingangswegen van Neede zijn geplaatst en verder bij ondernemers en openbare ruimtes zijn opgehangen.</w:t>
      </w:r>
    </w:p>
    <w:p w14:paraId="343482D3" w14:textId="77777777" w:rsidR="00AE72C1" w:rsidRDefault="00B94BED">
      <w:r>
        <w:rPr>
          <w:i/>
          <w:iCs/>
          <w:sz w:val="24"/>
          <w:szCs w:val="24"/>
        </w:rPr>
        <w:t>Onderhoud:</w:t>
      </w:r>
      <w:r>
        <w:rPr>
          <w:i/>
          <w:iCs/>
          <w:sz w:val="24"/>
          <w:szCs w:val="24"/>
        </w:rPr>
        <w:br/>
      </w:r>
      <w:r w:rsidR="00AE72C1">
        <w:t xml:space="preserve">Grootonderhoud is er niet geweest. </w:t>
      </w:r>
      <w:r w:rsidR="00563604">
        <w:t>Wel is d</w:t>
      </w:r>
      <w:r w:rsidR="00AE72C1">
        <w:t>e gang verfraaid met poster</w:t>
      </w:r>
      <w:r w:rsidR="00563604">
        <w:t>s.</w:t>
      </w:r>
      <w:r w:rsidR="00994D1F">
        <w:t xml:space="preserve"> </w:t>
      </w:r>
      <w:r>
        <w:t>Daarnaast</w:t>
      </w:r>
      <w:r w:rsidR="00994D1F">
        <w:t xml:space="preserve"> zijn de straatborden gerenoveerd.</w:t>
      </w:r>
    </w:p>
    <w:p w14:paraId="5D8BBB08" w14:textId="77777777" w:rsidR="002A0469" w:rsidRDefault="00712856">
      <w:r>
        <w:rPr>
          <w:i/>
          <w:iCs/>
          <w:sz w:val="24"/>
          <w:szCs w:val="24"/>
        </w:rPr>
        <w:t xml:space="preserve">Bestuur en </w:t>
      </w:r>
      <w:r w:rsidR="00B94BED">
        <w:rPr>
          <w:i/>
          <w:iCs/>
          <w:sz w:val="24"/>
          <w:szCs w:val="24"/>
        </w:rPr>
        <w:t>Vrijwilligers:</w:t>
      </w:r>
      <w:r>
        <w:rPr>
          <w:i/>
          <w:iCs/>
          <w:sz w:val="24"/>
          <w:szCs w:val="24"/>
        </w:rPr>
        <w:br/>
      </w:r>
      <w:r>
        <w:t>Het bestuur kwam 5 keer bijeen dit jaar.</w:t>
      </w:r>
      <w:r w:rsidR="00B94BED">
        <w:rPr>
          <w:i/>
          <w:iCs/>
          <w:sz w:val="24"/>
          <w:szCs w:val="24"/>
        </w:rPr>
        <w:br/>
      </w:r>
      <w:r w:rsidR="002A0469">
        <w:t xml:space="preserve">Op de eigen locatie is weer een avond voor de vrijwilligers gehouden. </w:t>
      </w:r>
    </w:p>
    <w:p w14:paraId="54930EB4" w14:textId="77777777" w:rsidR="00F67090" w:rsidRDefault="00F67090">
      <w:r>
        <w:rPr>
          <w:i/>
          <w:iCs/>
          <w:sz w:val="24"/>
          <w:szCs w:val="24"/>
        </w:rPr>
        <w:t>Betalingskosten:</w:t>
      </w:r>
      <w:r>
        <w:br/>
        <w:t>Deze kosten nemen jaarlijks toe. Dit komt mede door de aanschaf van een betaalautomaat.</w:t>
      </w:r>
      <w:r>
        <w:br/>
        <w:t>Ook de bank verhoogd jaarlijks de tarieven en komen er kosten bij waarvoor je moet betalen.</w:t>
      </w:r>
    </w:p>
    <w:p w14:paraId="28A7DF57" w14:textId="77777777" w:rsidR="00F67090" w:rsidRDefault="00F67090">
      <w:r>
        <w:t>Ondanks de nog wat tegenvallende bezoekersaantallen is er een positief resultaat behaald.</w:t>
      </w:r>
    </w:p>
    <w:p w14:paraId="4B2FDF2D" w14:textId="77777777" w:rsidR="00712856" w:rsidRDefault="00712856">
      <w:pPr>
        <w:spacing w:after="160" w:line="259" w:lineRule="auto"/>
      </w:pPr>
      <w:r>
        <w:br w:type="page"/>
      </w:r>
    </w:p>
    <w:p w14:paraId="0691A1A2" w14:textId="77777777" w:rsidR="00712856" w:rsidRPr="00712856" w:rsidRDefault="00712856" w:rsidP="00712856">
      <w:pPr>
        <w:rPr>
          <w:rFonts w:cstheme="minorHAnsi"/>
          <w:b/>
          <w:bCs/>
          <w:sz w:val="28"/>
          <w:szCs w:val="28"/>
        </w:rPr>
      </w:pPr>
      <w:r w:rsidRPr="00712856">
        <w:rPr>
          <w:rFonts w:cstheme="minorHAnsi"/>
          <w:b/>
          <w:bCs/>
          <w:sz w:val="28"/>
          <w:szCs w:val="28"/>
        </w:rPr>
        <w:lastRenderedPageBreak/>
        <w:t>Toelichting balans:</w:t>
      </w:r>
    </w:p>
    <w:p w14:paraId="1BF286FD" w14:textId="77777777" w:rsidR="00712856" w:rsidRDefault="00712856" w:rsidP="00712856">
      <w:pPr>
        <w:rPr>
          <w:rFonts w:ascii="Verdana" w:hAnsi="Verdana"/>
        </w:rPr>
      </w:pPr>
    </w:p>
    <w:p w14:paraId="42316829" w14:textId="77777777" w:rsidR="00712856" w:rsidRPr="00712856" w:rsidRDefault="00712856" w:rsidP="00712856">
      <w:pPr>
        <w:rPr>
          <w:rFonts w:cstheme="minorHAnsi"/>
          <w:i/>
          <w:iCs/>
          <w:sz w:val="24"/>
          <w:szCs w:val="24"/>
        </w:rPr>
      </w:pPr>
      <w:r w:rsidRPr="00712856">
        <w:rPr>
          <w:rFonts w:cstheme="minorHAnsi"/>
          <w:i/>
          <w:iCs/>
          <w:sz w:val="24"/>
          <w:szCs w:val="24"/>
        </w:rPr>
        <w:t>Vaste activa:</w:t>
      </w:r>
    </w:p>
    <w:p w14:paraId="7C75B4F9" w14:textId="77777777" w:rsidR="00712856" w:rsidRDefault="00712856" w:rsidP="00712856">
      <w:pPr>
        <w:rPr>
          <w:rFonts w:cstheme="minorHAnsi"/>
        </w:rPr>
      </w:pPr>
      <w:r w:rsidRPr="00712856">
        <w:rPr>
          <w:rFonts w:cstheme="minorHAnsi"/>
        </w:rPr>
        <w:t>De hier vermelde bedragen betreffen de actuele boekwaarde van de sinds 1 april 2014 aangeschafte spullen. Het bedrag is sterk toegenomen door de investeringen in inventaris en tribune.</w:t>
      </w:r>
    </w:p>
    <w:p w14:paraId="4AACAA9E" w14:textId="77777777" w:rsidR="00712856" w:rsidRDefault="00712856" w:rsidP="00712856">
      <w:pPr>
        <w:rPr>
          <w:rFonts w:cstheme="minorHAnsi"/>
        </w:rPr>
      </w:pPr>
      <w:r w:rsidRPr="00712856">
        <w:rPr>
          <w:rFonts w:cstheme="minorHAnsi"/>
          <w:i/>
          <w:iCs/>
          <w:sz w:val="24"/>
          <w:szCs w:val="24"/>
        </w:rPr>
        <w:t>Voorraad, kassen en bankrekeningen:</w:t>
      </w:r>
      <w:r>
        <w:rPr>
          <w:rFonts w:cstheme="minorHAnsi"/>
          <w:i/>
          <w:iCs/>
          <w:sz w:val="24"/>
          <w:szCs w:val="24"/>
        </w:rPr>
        <w:br/>
      </w:r>
      <w:r w:rsidRPr="00712856">
        <w:rPr>
          <w:rFonts w:cstheme="minorHAnsi"/>
        </w:rPr>
        <w:t>De voorraad omvat onze technische voorraad van filters, batterijen en lampen en de voorraad van de catering. De werkgroepen Programmering en Catering beschikken over een eigen kas met wisselgeld. Daarnaast is er een Algemene kas met een voorraad muntgeld. Bij de Rabobank beschikt de Stichting over een rekening-courant rekening en een spaarrekening.</w:t>
      </w:r>
    </w:p>
    <w:p w14:paraId="5D1A5A78" w14:textId="77777777" w:rsidR="00712856" w:rsidRDefault="00712856" w:rsidP="00712856">
      <w:pPr>
        <w:rPr>
          <w:rFonts w:cstheme="minorHAnsi"/>
          <w:iCs/>
        </w:rPr>
      </w:pPr>
      <w:r w:rsidRPr="00712856">
        <w:rPr>
          <w:rFonts w:cstheme="minorHAnsi"/>
          <w:i/>
          <w:iCs/>
          <w:sz w:val="24"/>
          <w:szCs w:val="24"/>
        </w:rPr>
        <w:t>Eigen vermogen:</w:t>
      </w:r>
      <w:r>
        <w:rPr>
          <w:rFonts w:cstheme="minorHAnsi"/>
          <w:i/>
          <w:iCs/>
          <w:sz w:val="24"/>
          <w:szCs w:val="24"/>
        </w:rPr>
        <w:br/>
      </w:r>
      <w:r w:rsidRPr="00712856">
        <w:rPr>
          <w:rFonts w:cstheme="minorHAnsi"/>
          <w:iCs/>
        </w:rPr>
        <w:t xml:space="preserve">Voor het onderhoud wordt een vereffeningsrekening aangehouden. </w:t>
      </w:r>
      <w:r>
        <w:rPr>
          <w:rFonts w:cstheme="minorHAnsi"/>
          <w:iCs/>
        </w:rPr>
        <w:br/>
      </w:r>
      <w:r w:rsidRPr="00712856">
        <w:rPr>
          <w:rFonts w:cstheme="minorHAnsi"/>
          <w:iCs/>
        </w:rPr>
        <w:t xml:space="preserve">Een deel van het eigen vermogen is gereserveerd voor de risico’s van de professionele voorstellingen. Hier is nog geen beroep op gedaan. </w:t>
      </w:r>
    </w:p>
    <w:p w14:paraId="570D9D16" w14:textId="77777777" w:rsidR="00712856" w:rsidRDefault="00712856" w:rsidP="00712856">
      <w:pPr>
        <w:rPr>
          <w:rFonts w:cstheme="minorHAnsi"/>
        </w:rPr>
      </w:pPr>
      <w:r w:rsidRPr="00712856">
        <w:rPr>
          <w:rFonts w:cstheme="minorHAnsi"/>
          <w:i/>
          <w:iCs/>
          <w:sz w:val="24"/>
          <w:szCs w:val="24"/>
        </w:rPr>
        <w:t>Debiteuren en crediteuren:</w:t>
      </w:r>
      <w:r>
        <w:rPr>
          <w:rFonts w:cstheme="minorHAnsi"/>
          <w:i/>
          <w:iCs/>
          <w:sz w:val="24"/>
          <w:szCs w:val="24"/>
        </w:rPr>
        <w:br/>
      </w:r>
      <w:r w:rsidRPr="00712856">
        <w:rPr>
          <w:rFonts w:cstheme="minorHAnsi"/>
        </w:rPr>
        <w:t xml:space="preserve">Het streven is gericht op tijdige betaling van de rekeningen. Bij de crediteuren hebben we dat in eigen hand, bij de debiteuren wordt strikt de hand gehouden aan de betalingstermijnen. </w:t>
      </w:r>
      <w:r>
        <w:rPr>
          <w:rFonts w:cstheme="minorHAnsi"/>
        </w:rPr>
        <w:t>Er resteert bij beide posten een bedrag van nog niet vervallen facturen.</w:t>
      </w:r>
    </w:p>
    <w:p w14:paraId="4050399F" w14:textId="7832A9F0" w:rsidR="00712856" w:rsidRPr="00F70D5D" w:rsidRDefault="00712856" w:rsidP="00712856">
      <w:pPr>
        <w:rPr>
          <w:rFonts w:cstheme="minorHAnsi"/>
        </w:rPr>
      </w:pPr>
      <w:r w:rsidRPr="00712856">
        <w:rPr>
          <w:rFonts w:cstheme="minorHAnsi"/>
          <w:i/>
          <w:iCs/>
          <w:sz w:val="24"/>
          <w:szCs w:val="24"/>
        </w:rPr>
        <w:t>Overlopende posten:</w:t>
      </w:r>
      <w:r w:rsidR="00F70D5D">
        <w:rPr>
          <w:rFonts w:cstheme="minorHAnsi"/>
          <w:sz w:val="24"/>
          <w:szCs w:val="24"/>
        </w:rPr>
        <w:br/>
      </w:r>
      <w:r w:rsidRPr="00F70D5D">
        <w:rPr>
          <w:rFonts w:cstheme="minorHAnsi"/>
        </w:rPr>
        <w:t>Onder de overlopende posten zijn kosten en baten opgenomen die ten laste van 20</w:t>
      </w:r>
      <w:r w:rsidR="00F70D5D">
        <w:rPr>
          <w:rFonts w:cstheme="minorHAnsi"/>
        </w:rPr>
        <w:t>22</w:t>
      </w:r>
      <w:r w:rsidRPr="00F70D5D">
        <w:rPr>
          <w:rFonts w:cstheme="minorHAnsi"/>
        </w:rPr>
        <w:t xml:space="preserve"> zijn gebracht, maar waarvoor nog geen factuur is ontvangen of verstuurd.</w:t>
      </w:r>
      <w:r w:rsidR="001F3DB1">
        <w:rPr>
          <w:rFonts w:cstheme="minorHAnsi"/>
        </w:rPr>
        <w:t xml:space="preserve"> Ook de opbrengst van de kaarten die al verkocht zijn voor de voorstellingen in 2023 zijn hierin meegenomen.</w:t>
      </w:r>
    </w:p>
    <w:p w14:paraId="60BF606D" w14:textId="77777777" w:rsidR="00712856" w:rsidRDefault="00712856" w:rsidP="00712856">
      <w:pPr>
        <w:rPr>
          <w:rFonts w:cstheme="minorHAnsi"/>
        </w:rPr>
      </w:pPr>
      <w:r w:rsidRPr="00F70D5D">
        <w:rPr>
          <w:rFonts w:cstheme="minorHAnsi"/>
          <w:i/>
          <w:sz w:val="24"/>
          <w:szCs w:val="24"/>
        </w:rPr>
        <w:t>Liquide middelen:</w:t>
      </w:r>
      <w:r w:rsidR="00F70D5D">
        <w:rPr>
          <w:rFonts w:cstheme="minorHAnsi"/>
          <w:i/>
          <w:sz w:val="24"/>
          <w:szCs w:val="24"/>
        </w:rPr>
        <w:br/>
      </w:r>
      <w:r w:rsidRPr="00F70D5D">
        <w:rPr>
          <w:rFonts w:cstheme="minorHAnsi"/>
        </w:rPr>
        <w:t>De inhoud van onze kassen vormen samen met het saldo op de bank- en spaarrekening onze liquide middelen.</w:t>
      </w:r>
    </w:p>
    <w:p w14:paraId="28E3235F" w14:textId="77777777" w:rsidR="00F70D5D" w:rsidRDefault="00F70D5D" w:rsidP="00712856">
      <w:pPr>
        <w:rPr>
          <w:rFonts w:cstheme="minorHAnsi"/>
        </w:rPr>
      </w:pPr>
    </w:p>
    <w:p w14:paraId="2CD0AAF6" w14:textId="77777777" w:rsidR="00F70D5D" w:rsidRDefault="00F70D5D" w:rsidP="00712856">
      <w:pPr>
        <w:rPr>
          <w:rFonts w:cstheme="minorHAnsi"/>
        </w:rPr>
      </w:pPr>
    </w:p>
    <w:p w14:paraId="5C3B62BA" w14:textId="77777777" w:rsidR="00F70D5D" w:rsidRDefault="00F70D5D" w:rsidP="00712856">
      <w:pPr>
        <w:rPr>
          <w:rFonts w:cstheme="minorHAnsi"/>
        </w:rPr>
      </w:pPr>
    </w:p>
    <w:p w14:paraId="6D475EB9" w14:textId="77777777" w:rsidR="00F70D5D" w:rsidRDefault="00F70D5D" w:rsidP="00712856">
      <w:pPr>
        <w:rPr>
          <w:rFonts w:cstheme="minorHAnsi"/>
        </w:rPr>
      </w:pPr>
    </w:p>
    <w:tbl>
      <w:tblPr>
        <w:tblW w:w="9780" w:type="dxa"/>
        <w:tblCellMar>
          <w:left w:w="70" w:type="dxa"/>
          <w:right w:w="70" w:type="dxa"/>
        </w:tblCellMar>
        <w:tblLook w:val="04A0" w:firstRow="1" w:lastRow="0" w:firstColumn="1" w:lastColumn="0" w:noHBand="0" w:noVBand="1"/>
      </w:tblPr>
      <w:tblGrid>
        <w:gridCol w:w="2960"/>
        <w:gridCol w:w="2180"/>
        <w:gridCol w:w="2460"/>
        <w:gridCol w:w="2180"/>
      </w:tblGrid>
      <w:tr w:rsidR="00F70D5D" w:rsidRPr="00F70D5D" w14:paraId="7BA11049" w14:textId="77777777" w:rsidTr="00F70D5D">
        <w:trPr>
          <w:trHeight w:val="360"/>
        </w:trPr>
        <w:tc>
          <w:tcPr>
            <w:tcW w:w="2960" w:type="dxa"/>
            <w:tcBorders>
              <w:top w:val="single" w:sz="4" w:space="0" w:color="auto"/>
              <w:left w:val="single" w:sz="4" w:space="0" w:color="auto"/>
              <w:bottom w:val="nil"/>
              <w:right w:val="nil"/>
            </w:tcBorders>
            <w:shd w:val="clear" w:color="auto" w:fill="auto"/>
            <w:noWrap/>
            <w:vAlign w:val="bottom"/>
            <w:hideMark/>
          </w:tcPr>
          <w:p w14:paraId="6609C149" w14:textId="77777777" w:rsidR="00F70D5D" w:rsidRPr="00F70D5D" w:rsidRDefault="00F70D5D" w:rsidP="00F70D5D">
            <w:pPr>
              <w:spacing w:after="0"/>
              <w:jc w:val="right"/>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 xml:space="preserve">balans </w:t>
            </w:r>
            <w:proofErr w:type="spellStart"/>
            <w:r w:rsidRPr="00F70D5D">
              <w:rPr>
                <w:rFonts w:ascii="Arial" w:eastAsia="Times New Roman" w:hAnsi="Arial" w:cs="Arial"/>
                <w:b/>
                <w:bCs/>
                <w:sz w:val="28"/>
                <w:szCs w:val="28"/>
                <w:lang w:eastAsia="nl-NL"/>
              </w:rPr>
              <w:t>dd</w:t>
            </w:r>
            <w:proofErr w:type="spellEnd"/>
            <w:r w:rsidRPr="00F70D5D">
              <w:rPr>
                <w:rFonts w:ascii="Arial" w:eastAsia="Times New Roman" w:hAnsi="Arial" w:cs="Arial"/>
                <w:b/>
                <w:bCs/>
                <w:sz w:val="28"/>
                <w:szCs w:val="28"/>
                <w:lang w:eastAsia="nl-NL"/>
              </w:rPr>
              <w:t xml:space="preserve"> </w:t>
            </w:r>
          </w:p>
        </w:tc>
        <w:tc>
          <w:tcPr>
            <w:tcW w:w="2180" w:type="dxa"/>
            <w:tcBorders>
              <w:top w:val="single" w:sz="4" w:space="0" w:color="auto"/>
              <w:left w:val="nil"/>
              <w:bottom w:val="nil"/>
              <w:right w:val="nil"/>
            </w:tcBorders>
            <w:shd w:val="clear" w:color="auto" w:fill="auto"/>
            <w:noWrap/>
            <w:vAlign w:val="bottom"/>
            <w:hideMark/>
          </w:tcPr>
          <w:p w14:paraId="1F4904E2" w14:textId="77777777" w:rsidR="00F70D5D" w:rsidRPr="00F70D5D" w:rsidRDefault="00F70D5D" w:rsidP="00F70D5D">
            <w:pPr>
              <w:spacing w:after="0"/>
              <w:jc w:val="right"/>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31-12-2022</w:t>
            </w:r>
          </w:p>
        </w:tc>
        <w:tc>
          <w:tcPr>
            <w:tcW w:w="2460" w:type="dxa"/>
            <w:tcBorders>
              <w:top w:val="single" w:sz="4" w:space="0" w:color="auto"/>
              <w:left w:val="single" w:sz="4" w:space="0" w:color="auto"/>
              <w:bottom w:val="nil"/>
              <w:right w:val="nil"/>
            </w:tcBorders>
            <w:shd w:val="clear" w:color="auto" w:fill="auto"/>
            <w:noWrap/>
            <w:vAlign w:val="bottom"/>
            <w:hideMark/>
          </w:tcPr>
          <w:p w14:paraId="4F4D132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single" w:sz="4" w:space="0" w:color="auto"/>
              <w:left w:val="nil"/>
              <w:bottom w:val="nil"/>
              <w:right w:val="single" w:sz="4" w:space="0" w:color="auto"/>
            </w:tcBorders>
            <w:shd w:val="clear" w:color="auto" w:fill="auto"/>
            <w:noWrap/>
            <w:vAlign w:val="bottom"/>
            <w:hideMark/>
          </w:tcPr>
          <w:p w14:paraId="5AE41907" w14:textId="77777777" w:rsidR="00F70D5D" w:rsidRPr="00F70D5D" w:rsidRDefault="00F70D5D" w:rsidP="00F70D5D">
            <w:pPr>
              <w:spacing w:after="0"/>
              <w:jc w:val="right"/>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31-12-2022</w:t>
            </w:r>
          </w:p>
        </w:tc>
      </w:tr>
      <w:tr w:rsidR="00F70D5D" w:rsidRPr="00F70D5D" w14:paraId="21A24BB9" w14:textId="77777777" w:rsidTr="00F70D5D">
        <w:trPr>
          <w:trHeight w:val="255"/>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14:paraId="6CFAAC30"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activa</w:t>
            </w:r>
          </w:p>
        </w:tc>
        <w:tc>
          <w:tcPr>
            <w:tcW w:w="2180" w:type="dxa"/>
            <w:tcBorders>
              <w:top w:val="single" w:sz="4" w:space="0" w:color="auto"/>
              <w:left w:val="nil"/>
              <w:bottom w:val="single" w:sz="4" w:space="0" w:color="auto"/>
              <w:right w:val="nil"/>
            </w:tcBorders>
            <w:shd w:val="clear" w:color="auto" w:fill="auto"/>
            <w:noWrap/>
            <w:vAlign w:val="bottom"/>
            <w:hideMark/>
          </w:tcPr>
          <w:p w14:paraId="67ACAE63"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460" w:type="dxa"/>
            <w:tcBorders>
              <w:top w:val="single" w:sz="4" w:space="0" w:color="auto"/>
              <w:left w:val="single" w:sz="4" w:space="0" w:color="auto"/>
              <w:bottom w:val="single" w:sz="4" w:space="0" w:color="auto"/>
              <w:right w:val="nil"/>
            </w:tcBorders>
            <w:shd w:val="clear" w:color="auto" w:fill="auto"/>
            <w:noWrap/>
            <w:vAlign w:val="bottom"/>
            <w:hideMark/>
          </w:tcPr>
          <w:p w14:paraId="66AAFD08"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passiva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8B9F96B"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4CDAFF77"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6A3FC77B"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vaste activa</w:t>
            </w:r>
          </w:p>
        </w:tc>
        <w:tc>
          <w:tcPr>
            <w:tcW w:w="2180" w:type="dxa"/>
            <w:tcBorders>
              <w:top w:val="nil"/>
              <w:left w:val="nil"/>
              <w:bottom w:val="nil"/>
              <w:right w:val="nil"/>
            </w:tcBorders>
            <w:shd w:val="clear" w:color="auto" w:fill="auto"/>
            <w:noWrap/>
            <w:vAlign w:val="bottom"/>
            <w:hideMark/>
          </w:tcPr>
          <w:p w14:paraId="2BD49A45" w14:textId="77777777" w:rsidR="00F70D5D" w:rsidRPr="00F70D5D" w:rsidRDefault="00F70D5D" w:rsidP="00F70D5D">
            <w:pPr>
              <w:spacing w:after="0"/>
              <w:jc w:val="right"/>
              <w:rPr>
                <w:rFonts w:ascii="Arial" w:eastAsia="Times New Roman" w:hAnsi="Arial" w:cs="Arial"/>
                <w:i/>
                <w:iCs/>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162F01B7"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eigen vermogen</w:t>
            </w:r>
          </w:p>
        </w:tc>
        <w:tc>
          <w:tcPr>
            <w:tcW w:w="2180" w:type="dxa"/>
            <w:tcBorders>
              <w:top w:val="nil"/>
              <w:left w:val="nil"/>
              <w:bottom w:val="nil"/>
              <w:right w:val="single" w:sz="4" w:space="0" w:color="auto"/>
            </w:tcBorders>
            <w:shd w:val="clear" w:color="auto" w:fill="auto"/>
            <w:noWrap/>
            <w:vAlign w:val="bottom"/>
            <w:hideMark/>
          </w:tcPr>
          <w:p w14:paraId="2461893F"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r>
      <w:tr w:rsidR="00F70D5D" w:rsidRPr="00F70D5D" w14:paraId="6F736580"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0887604F"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apparatuur en inventaris</w:t>
            </w:r>
          </w:p>
        </w:tc>
        <w:tc>
          <w:tcPr>
            <w:tcW w:w="2180" w:type="dxa"/>
            <w:tcBorders>
              <w:top w:val="nil"/>
              <w:left w:val="nil"/>
              <w:bottom w:val="nil"/>
              <w:right w:val="nil"/>
            </w:tcBorders>
            <w:shd w:val="clear" w:color="auto" w:fill="auto"/>
            <w:noWrap/>
            <w:vAlign w:val="bottom"/>
            <w:hideMark/>
          </w:tcPr>
          <w:p w14:paraId="4C8675A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3.974,63 </w:t>
            </w:r>
          </w:p>
        </w:tc>
        <w:tc>
          <w:tcPr>
            <w:tcW w:w="2460" w:type="dxa"/>
            <w:tcBorders>
              <w:top w:val="nil"/>
              <w:left w:val="single" w:sz="4" w:space="0" w:color="auto"/>
              <w:bottom w:val="nil"/>
              <w:right w:val="nil"/>
            </w:tcBorders>
            <w:shd w:val="clear" w:color="auto" w:fill="auto"/>
            <w:noWrap/>
            <w:vAlign w:val="bottom"/>
            <w:hideMark/>
          </w:tcPr>
          <w:p w14:paraId="5D5BDE3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vermogen stichting podium</w:t>
            </w:r>
          </w:p>
        </w:tc>
        <w:tc>
          <w:tcPr>
            <w:tcW w:w="2180" w:type="dxa"/>
            <w:tcBorders>
              <w:top w:val="nil"/>
              <w:left w:val="nil"/>
              <w:bottom w:val="nil"/>
              <w:right w:val="single" w:sz="4" w:space="0" w:color="auto"/>
            </w:tcBorders>
            <w:shd w:val="clear" w:color="auto" w:fill="auto"/>
            <w:noWrap/>
            <w:vAlign w:val="bottom"/>
            <w:hideMark/>
          </w:tcPr>
          <w:p w14:paraId="28696C7B" w14:textId="3A8B2AF6"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w:t>
            </w:r>
            <w:r w:rsidR="001F3DB1">
              <w:rPr>
                <w:rFonts w:ascii="Arial" w:eastAsia="Times New Roman" w:hAnsi="Arial" w:cs="Arial"/>
                <w:sz w:val="20"/>
                <w:szCs w:val="20"/>
                <w:lang w:eastAsia="nl-NL"/>
              </w:rPr>
              <w:t>19</w:t>
            </w:r>
            <w:r w:rsidRPr="00F70D5D">
              <w:rPr>
                <w:rFonts w:ascii="Arial" w:eastAsia="Times New Roman" w:hAnsi="Arial" w:cs="Arial"/>
                <w:sz w:val="20"/>
                <w:szCs w:val="20"/>
                <w:lang w:eastAsia="nl-NL"/>
              </w:rPr>
              <w:t>.</w:t>
            </w:r>
            <w:r w:rsidR="001F3DB1">
              <w:rPr>
                <w:rFonts w:ascii="Arial" w:eastAsia="Times New Roman" w:hAnsi="Arial" w:cs="Arial"/>
                <w:sz w:val="20"/>
                <w:szCs w:val="20"/>
                <w:lang w:eastAsia="nl-NL"/>
              </w:rPr>
              <w:t>6</w:t>
            </w:r>
            <w:r w:rsidRPr="00F70D5D">
              <w:rPr>
                <w:rFonts w:ascii="Arial" w:eastAsia="Times New Roman" w:hAnsi="Arial" w:cs="Arial"/>
                <w:sz w:val="20"/>
                <w:szCs w:val="20"/>
                <w:lang w:eastAsia="nl-NL"/>
              </w:rPr>
              <w:t xml:space="preserve">06,76 </w:t>
            </w:r>
          </w:p>
        </w:tc>
      </w:tr>
      <w:tr w:rsidR="00F70D5D" w:rsidRPr="00F70D5D" w14:paraId="6453D9DE"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3909CFE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website</w:t>
            </w:r>
          </w:p>
        </w:tc>
        <w:tc>
          <w:tcPr>
            <w:tcW w:w="2180" w:type="dxa"/>
            <w:tcBorders>
              <w:top w:val="nil"/>
              <w:left w:val="nil"/>
              <w:bottom w:val="nil"/>
              <w:right w:val="nil"/>
            </w:tcBorders>
            <w:shd w:val="clear" w:color="auto" w:fill="auto"/>
            <w:noWrap/>
            <w:vAlign w:val="bottom"/>
            <w:hideMark/>
          </w:tcPr>
          <w:p w14:paraId="4879495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1.138,96 </w:t>
            </w:r>
          </w:p>
        </w:tc>
        <w:tc>
          <w:tcPr>
            <w:tcW w:w="2460" w:type="dxa"/>
            <w:tcBorders>
              <w:top w:val="nil"/>
              <w:left w:val="single" w:sz="4" w:space="0" w:color="auto"/>
              <w:bottom w:val="nil"/>
              <w:right w:val="nil"/>
            </w:tcBorders>
            <w:shd w:val="clear" w:color="auto" w:fill="auto"/>
            <w:noWrap/>
            <w:vAlign w:val="bottom"/>
            <w:hideMark/>
          </w:tcPr>
          <w:p w14:paraId="6FFFCE4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risicoreservering</w:t>
            </w:r>
          </w:p>
        </w:tc>
        <w:tc>
          <w:tcPr>
            <w:tcW w:w="2180" w:type="dxa"/>
            <w:tcBorders>
              <w:top w:val="nil"/>
              <w:left w:val="nil"/>
              <w:bottom w:val="nil"/>
              <w:right w:val="single" w:sz="4" w:space="0" w:color="auto"/>
            </w:tcBorders>
            <w:shd w:val="clear" w:color="auto" w:fill="auto"/>
            <w:noWrap/>
            <w:vAlign w:val="bottom"/>
            <w:hideMark/>
          </w:tcPr>
          <w:p w14:paraId="43991F5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3.000,00 </w:t>
            </w:r>
          </w:p>
        </w:tc>
      </w:tr>
      <w:tr w:rsidR="00F70D5D" w:rsidRPr="00F70D5D" w14:paraId="0502940E"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7FD9F94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nil"/>
            </w:tcBorders>
            <w:shd w:val="clear" w:color="auto" w:fill="auto"/>
            <w:noWrap/>
            <w:vAlign w:val="bottom"/>
            <w:hideMark/>
          </w:tcPr>
          <w:p w14:paraId="683C2A1F" w14:textId="77777777" w:rsidR="00F70D5D" w:rsidRPr="00F70D5D" w:rsidRDefault="00F70D5D" w:rsidP="00F70D5D">
            <w:pPr>
              <w:spacing w:after="0"/>
              <w:rPr>
                <w:rFonts w:ascii="Arial" w:eastAsia="Times New Roman" w:hAnsi="Arial" w:cs="Arial"/>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6728DCA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stoeltjesfonds</w:t>
            </w:r>
          </w:p>
        </w:tc>
        <w:tc>
          <w:tcPr>
            <w:tcW w:w="2180" w:type="dxa"/>
            <w:tcBorders>
              <w:top w:val="nil"/>
              <w:left w:val="nil"/>
              <w:bottom w:val="nil"/>
              <w:right w:val="single" w:sz="4" w:space="0" w:color="auto"/>
            </w:tcBorders>
            <w:shd w:val="clear" w:color="auto" w:fill="auto"/>
            <w:noWrap/>
            <w:vAlign w:val="bottom"/>
            <w:hideMark/>
          </w:tcPr>
          <w:p w14:paraId="25A6A48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r>
      <w:tr w:rsidR="00F70D5D" w:rsidRPr="00F70D5D" w14:paraId="01679E3F"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4EF69BBA"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vlottende activa</w:t>
            </w:r>
          </w:p>
        </w:tc>
        <w:tc>
          <w:tcPr>
            <w:tcW w:w="2180" w:type="dxa"/>
            <w:tcBorders>
              <w:top w:val="nil"/>
              <w:left w:val="nil"/>
              <w:bottom w:val="nil"/>
              <w:right w:val="nil"/>
            </w:tcBorders>
            <w:shd w:val="clear" w:color="auto" w:fill="auto"/>
            <w:noWrap/>
            <w:vAlign w:val="bottom"/>
            <w:hideMark/>
          </w:tcPr>
          <w:p w14:paraId="65C102B6" w14:textId="77777777" w:rsidR="00F70D5D" w:rsidRPr="00F70D5D" w:rsidRDefault="00F70D5D" w:rsidP="00F70D5D">
            <w:pPr>
              <w:spacing w:after="0"/>
              <w:jc w:val="right"/>
              <w:rPr>
                <w:rFonts w:ascii="Arial" w:eastAsia="Times New Roman" w:hAnsi="Arial" w:cs="Arial"/>
                <w:i/>
                <w:iCs/>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3891FFA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onderhoudsfonds</w:t>
            </w:r>
          </w:p>
        </w:tc>
        <w:tc>
          <w:tcPr>
            <w:tcW w:w="2180" w:type="dxa"/>
            <w:tcBorders>
              <w:top w:val="nil"/>
              <w:left w:val="nil"/>
              <w:bottom w:val="nil"/>
              <w:right w:val="single" w:sz="4" w:space="0" w:color="auto"/>
            </w:tcBorders>
            <w:shd w:val="clear" w:color="auto" w:fill="auto"/>
            <w:noWrap/>
            <w:vAlign w:val="bottom"/>
            <w:hideMark/>
          </w:tcPr>
          <w:p w14:paraId="54093CA0"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149,48 </w:t>
            </w:r>
          </w:p>
        </w:tc>
      </w:tr>
      <w:tr w:rsidR="00F70D5D" w:rsidRPr="00F70D5D" w14:paraId="09D22124"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7F2E7B60"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voorraad</w:t>
            </w:r>
          </w:p>
        </w:tc>
        <w:tc>
          <w:tcPr>
            <w:tcW w:w="2180" w:type="dxa"/>
            <w:tcBorders>
              <w:top w:val="nil"/>
              <w:left w:val="nil"/>
              <w:bottom w:val="nil"/>
              <w:right w:val="nil"/>
            </w:tcBorders>
            <w:shd w:val="clear" w:color="auto" w:fill="auto"/>
            <w:noWrap/>
            <w:vAlign w:val="bottom"/>
            <w:hideMark/>
          </w:tcPr>
          <w:p w14:paraId="353FFD5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200,00 </w:t>
            </w:r>
          </w:p>
        </w:tc>
        <w:tc>
          <w:tcPr>
            <w:tcW w:w="2460" w:type="dxa"/>
            <w:tcBorders>
              <w:top w:val="nil"/>
              <w:left w:val="single" w:sz="4" w:space="0" w:color="auto"/>
              <w:bottom w:val="nil"/>
              <w:right w:val="nil"/>
            </w:tcBorders>
            <w:shd w:val="clear" w:color="auto" w:fill="auto"/>
            <w:noWrap/>
            <w:vAlign w:val="bottom"/>
            <w:hideMark/>
          </w:tcPr>
          <w:p w14:paraId="72E62A4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02F19AF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0601257E"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5D4E12C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kas</w:t>
            </w:r>
          </w:p>
        </w:tc>
        <w:tc>
          <w:tcPr>
            <w:tcW w:w="2180" w:type="dxa"/>
            <w:tcBorders>
              <w:top w:val="nil"/>
              <w:left w:val="nil"/>
              <w:bottom w:val="nil"/>
              <w:right w:val="nil"/>
            </w:tcBorders>
            <w:shd w:val="clear" w:color="auto" w:fill="auto"/>
            <w:noWrap/>
            <w:vAlign w:val="bottom"/>
            <w:hideMark/>
          </w:tcPr>
          <w:p w14:paraId="1733760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629,00 </w:t>
            </w:r>
          </w:p>
        </w:tc>
        <w:tc>
          <w:tcPr>
            <w:tcW w:w="2460" w:type="dxa"/>
            <w:tcBorders>
              <w:top w:val="nil"/>
              <w:left w:val="single" w:sz="4" w:space="0" w:color="auto"/>
              <w:bottom w:val="nil"/>
              <w:right w:val="nil"/>
            </w:tcBorders>
            <w:shd w:val="clear" w:color="auto" w:fill="auto"/>
            <w:noWrap/>
            <w:vAlign w:val="bottom"/>
            <w:hideMark/>
          </w:tcPr>
          <w:p w14:paraId="2C441DB3"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kort vreemd vermogen</w:t>
            </w:r>
          </w:p>
        </w:tc>
        <w:tc>
          <w:tcPr>
            <w:tcW w:w="2180" w:type="dxa"/>
            <w:tcBorders>
              <w:top w:val="nil"/>
              <w:left w:val="nil"/>
              <w:bottom w:val="nil"/>
              <w:right w:val="single" w:sz="4" w:space="0" w:color="auto"/>
            </w:tcBorders>
            <w:shd w:val="clear" w:color="auto" w:fill="auto"/>
            <w:noWrap/>
            <w:vAlign w:val="bottom"/>
            <w:hideMark/>
          </w:tcPr>
          <w:p w14:paraId="4C341B1E"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r>
      <w:tr w:rsidR="00F70D5D" w:rsidRPr="00F70D5D" w14:paraId="375D1DAD"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7508133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bankrekening</w:t>
            </w:r>
          </w:p>
        </w:tc>
        <w:tc>
          <w:tcPr>
            <w:tcW w:w="2180" w:type="dxa"/>
            <w:tcBorders>
              <w:top w:val="nil"/>
              <w:left w:val="nil"/>
              <w:bottom w:val="nil"/>
              <w:right w:val="nil"/>
            </w:tcBorders>
            <w:shd w:val="clear" w:color="auto" w:fill="auto"/>
            <w:noWrap/>
            <w:vAlign w:val="bottom"/>
            <w:hideMark/>
          </w:tcPr>
          <w:p w14:paraId="51D5E08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732,60 </w:t>
            </w:r>
          </w:p>
        </w:tc>
        <w:tc>
          <w:tcPr>
            <w:tcW w:w="2460" w:type="dxa"/>
            <w:tcBorders>
              <w:top w:val="nil"/>
              <w:left w:val="single" w:sz="4" w:space="0" w:color="auto"/>
              <w:bottom w:val="nil"/>
              <w:right w:val="nil"/>
            </w:tcBorders>
            <w:shd w:val="clear" w:color="auto" w:fill="auto"/>
            <w:noWrap/>
            <w:vAlign w:val="bottom"/>
            <w:hideMark/>
          </w:tcPr>
          <w:p w14:paraId="15144449"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458C6DCD"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r>
      <w:tr w:rsidR="00F70D5D" w:rsidRPr="00F70D5D" w14:paraId="52183D18"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0A48454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spaarrekening</w:t>
            </w:r>
          </w:p>
        </w:tc>
        <w:tc>
          <w:tcPr>
            <w:tcW w:w="2180" w:type="dxa"/>
            <w:tcBorders>
              <w:top w:val="nil"/>
              <w:left w:val="nil"/>
              <w:bottom w:val="nil"/>
              <w:right w:val="nil"/>
            </w:tcBorders>
            <w:shd w:val="clear" w:color="auto" w:fill="auto"/>
            <w:noWrap/>
            <w:vAlign w:val="bottom"/>
            <w:hideMark/>
          </w:tcPr>
          <w:p w14:paraId="1196569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18.000,00 </w:t>
            </w:r>
          </w:p>
        </w:tc>
        <w:tc>
          <w:tcPr>
            <w:tcW w:w="2460" w:type="dxa"/>
            <w:tcBorders>
              <w:top w:val="nil"/>
              <w:left w:val="single" w:sz="4" w:space="0" w:color="auto"/>
              <w:bottom w:val="nil"/>
              <w:right w:val="nil"/>
            </w:tcBorders>
            <w:shd w:val="clear" w:color="auto" w:fill="auto"/>
            <w:noWrap/>
            <w:vAlign w:val="bottom"/>
            <w:hideMark/>
          </w:tcPr>
          <w:p w14:paraId="4F848F4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2B78BDD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0AF5B789"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06ECA6F3" w14:textId="77777777" w:rsidR="00F70D5D" w:rsidRPr="00F70D5D" w:rsidRDefault="00F70D5D" w:rsidP="00F70D5D">
            <w:pPr>
              <w:spacing w:after="0"/>
              <w:rPr>
                <w:rFonts w:ascii="Arial" w:eastAsia="Times New Roman" w:hAnsi="Arial" w:cs="Arial"/>
                <w:sz w:val="20"/>
                <w:szCs w:val="20"/>
                <w:lang w:eastAsia="nl-NL"/>
              </w:rPr>
            </w:pPr>
            <w:proofErr w:type="spellStart"/>
            <w:r w:rsidRPr="00F70D5D">
              <w:rPr>
                <w:rFonts w:ascii="Arial" w:eastAsia="Times New Roman" w:hAnsi="Arial" w:cs="Arial"/>
                <w:sz w:val="20"/>
                <w:szCs w:val="20"/>
                <w:lang w:eastAsia="nl-NL"/>
              </w:rPr>
              <w:t>mollie</w:t>
            </w:r>
            <w:proofErr w:type="spellEnd"/>
          </w:p>
        </w:tc>
        <w:tc>
          <w:tcPr>
            <w:tcW w:w="2180" w:type="dxa"/>
            <w:tcBorders>
              <w:top w:val="nil"/>
              <w:left w:val="nil"/>
              <w:bottom w:val="nil"/>
              <w:right w:val="nil"/>
            </w:tcBorders>
            <w:shd w:val="clear" w:color="auto" w:fill="auto"/>
            <w:noWrap/>
            <w:vAlign w:val="bottom"/>
            <w:hideMark/>
          </w:tcPr>
          <w:p w14:paraId="3FCD7AF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73,28 </w:t>
            </w:r>
          </w:p>
        </w:tc>
        <w:tc>
          <w:tcPr>
            <w:tcW w:w="2460" w:type="dxa"/>
            <w:tcBorders>
              <w:top w:val="nil"/>
              <w:left w:val="single" w:sz="4" w:space="0" w:color="auto"/>
              <w:bottom w:val="nil"/>
              <w:right w:val="nil"/>
            </w:tcBorders>
            <w:shd w:val="clear" w:color="auto" w:fill="auto"/>
            <w:noWrap/>
            <w:vAlign w:val="bottom"/>
            <w:hideMark/>
          </w:tcPr>
          <w:p w14:paraId="48F3228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32809C3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07E999C4"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0F8EB62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nil"/>
            </w:tcBorders>
            <w:shd w:val="clear" w:color="auto" w:fill="auto"/>
            <w:noWrap/>
            <w:vAlign w:val="bottom"/>
            <w:hideMark/>
          </w:tcPr>
          <w:p w14:paraId="70EF80AF" w14:textId="77777777" w:rsidR="00F70D5D" w:rsidRPr="00F70D5D" w:rsidRDefault="00F70D5D" w:rsidP="00F70D5D">
            <w:pPr>
              <w:spacing w:after="0"/>
              <w:rPr>
                <w:rFonts w:ascii="Arial" w:eastAsia="Times New Roman" w:hAnsi="Arial" w:cs="Arial"/>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2F28BD7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48F8B2A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6A1BECF6"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27BCAE6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debiteuren</w:t>
            </w:r>
          </w:p>
        </w:tc>
        <w:tc>
          <w:tcPr>
            <w:tcW w:w="2180" w:type="dxa"/>
            <w:tcBorders>
              <w:top w:val="nil"/>
              <w:left w:val="nil"/>
              <w:bottom w:val="nil"/>
              <w:right w:val="nil"/>
            </w:tcBorders>
            <w:shd w:val="clear" w:color="auto" w:fill="auto"/>
            <w:noWrap/>
            <w:vAlign w:val="bottom"/>
            <w:hideMark/>
          </w:tcPr>
          <w:p w14:paraId="0C7C443F"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533,53 </w:t>
            </w:r>
          </w:p>
        </w:tc>
        <w:tc>
          <w:tcPr>
            <w:tcW w:w="2460" w:type="dxa"/>
            <w:tcBorders>
              <w:top w:val="nil"/>
              <w:left w:val="single" w:sz="4" w:space="0" w:color="auto"/>
              <w:bottom w:val="nil"/>
              <w:right w:val="nil"/>
            </w:tcBorders>
            <w:shd w:val="clear" w:color="auto" w:fill="auto"/>
            <w:noWrap/>
            <w:vAlign w:val="bottom"/>
            <w:hideMark/>
          </w:tcPr>
          <w:p w14:paraId="1652E4A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crediteuren</w:t>
            </w:r>
          </w:p>
        </w:tc>
        <w:tc>
          <w:tcPr>
            <w:tcW w:w="2180" w:type="dxa"/>
            <w:tcBorders>
              <w:top w:val="nil"/>
              <w:left w:val="nil"/>
              <w:bottom w:val="nil"/>
              <w:right w:val="single" w:sz="4" w:space="0" w:color="auto"/>
            </w:tcBorders>
            <w:shd w:val="clear" w:color="auto" w:fill="auto"/>
            <w:noWrap/>
            <w:vAlign w:val="bottom"/>
            <w:hideMark/>
          </w:tcPr>
          <w:p w14:paraId="051AA440"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425,60 </w:t>
            </w:r>
          </w:p>
        </w:tc>
      </w:tr>
      <w:tr w:rsidR="00F70D5D" w:rsidRPr="00F70D5D" w14:paraId="690B677F"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4C5E7EA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nil"/>
            </w:tcBorders>
            <w:shd w:val="clear" w:color="auto" w:fill="auto"/>
            <w:noWrap/>
            <w:vAlign w:val="bottom"/>
            <w:hideMark/>
          </w:tcPr>
          <w:p w14:paraId="602E5623" w14:textId="77777777" w:rsidR="00F70D5D" w:rsidRPr="00F70D5D" w:rsidRDefault="00F70D5D" w:rsidP="00F70D5D">
            <w:pPr>
              <w:spacing w:after="0"/>
              <w:rPr>
                <w:rFonts w:ascii="Arial" w:eastAsia="Times New Roman" w:hAnsi="Arial" w:cs="Arial"/>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6CAB6BC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0751D2A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59B7CEF6"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758E65A0"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overlopende posten</w:t>
            </w:r>
          </w:p>
        </w:tc>
        <w:tc>
          <w:tcPr>
            <w:tcW w:w="2180" w:type="dxa"/>
            <w:tcBorders>
              <w:top w:val="nil"/>
              <w:left w:val="nil"/>
              <w:bottom w:val="nil"/>
              <w:right w:val="nil"/>
            </w:tcBorders>
            <w:shd w:val="clear" w:color="auto" w:fill="auto"/>
            <w:noWrap/>
            <w:vAlign w:val="bottom"/>
            <w:hideMark/>
          </w:tcPr>
          <w:p w14:paraId="72DD99F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111,44 </w:t>
            </w:r>
          </w:p>
        </w:tc>
        <w:tc>
          <w:tcPr>
            <w:tcW w:w="2460" w:type="dxa"/>
            <w:tcBorders>
              <w:top w:val="nil"/>
              <w:left w:val="single" w:sz="4" w:space="0" w:color="auto"/>
              <w:bottom w:val="nil"/>
              <w:right w:val="nil"/>
            </w:tcBorders>
            <w:shd w:val="clear" w:color="auto" w:fill="auto"/>
            <w:noWrap/>
            <w:vAlign w:val="bottom"/>
            <w:hideMark/>
          </w:tcPr>
          <w:p w14:paraId="3A67A54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overlopende posten</w:t>
            </w:r>
          </w:p>
        </w:tc>
        <w:tc>
          <w:tcPr>
            <w:tcW w:w="2180" w:type="dxa"/>
            <w:tcBorders>
              <w:top w:val="nil"/>
              <w:left w:val="nil"/>
              <w:bottom w:val="nil"/>
              <w:right w:val="single" w:sz="4" w:space="0" w:color="auto"/>
            </w:tcBorders>
            <w:shd w:val="clear" w:color="auto" w:fill="auto"/>
            <w:noWrap/>
            <w:vAlign w:val="bottom"/>
            <w:hideMark/>
          </w:tcPr>
          <w:p w14:paraId="353BFF24" w14:textId="61F148D6"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w:t>
            </w:r>
            <w:r w:rsidR="001F3DB1">
              <w:rPr>
                <w:rFonts w:ascii="Arial" w:eastAsia="Times New Roman" w:hAnsi="Arial" w:cs="Arial"/>
                <w:sz w:val="20"/>
                <w:szCs w:val="20"/>
                <w:lang w:eastAsia="nl-NL"/>
              </w:rPr>
              <w:t>2</w:t>
            </w:r>
            <w:r w:rsidRPr="00F70D5D">
              <w:rPr>
                <w:rFonts w:ascii="Arial" w:eastAsia="Times New Roman" w:hAnsi="Arial" w:cs="Arial"/>
                <w:sz w:val="20"/>
                <w:szCs w:val="20"/>
                <w:lang w:eastAsia="nl-NL"/>
              </w:rPr>
              <w:t>.</w:t>
            </w:r>
            <w:r w:rsidR="001F3DB1">
              <w:rPr>
                <w:rFonts w:ascii="Arial" w:eastAsia="Times New Roman" w:hAnsi="Arial" w:cs="Arial"/>
                <w:sz w:val="20"/>
                <w:szCs w:val="20"/>
                <w:lang w:eastAsia="nl-NL"/>
              </w:rPr>
              <w:t>2</w:t>
            </w:r>
            <w:r w:rsidRPr="00F70D5D">
              <w:rPr>
                <w:rFonts w:ascii="Arial" w:eastAsia="Times New Roman" w:hAnsi="Arial" w:cs="Arial"/>
                <w:sz w:val="20"/>
                <w:szCs w:val="20"/>
                <w:lang w:eastAsia="nl-NL"/>
              </w:rPr>
              <w:t xml:space="preserve">11,60 </w:t>
            </w:r>
          </w:p>
        </w:tc>
      </w:tr>
      <w:tr w:rsidR="00F70D5D" w:rsidRPr="00F70D5D" w14:paraId="222A903C"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7B8B86C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nil"/>
            </w:tcBorders>
            <w:shd w:val="clear" w:color="auto" w:fill="auto"/>
            <w:noWrap/>
            <w:vAlign w:val="bottom"/>
            <w:hideMark/>
          </w:tcPr>
          <w:p w14:paraId="32BDC70D" w14:textId="77777777" w:rsidR="00F70D5D" w:rsidRPr="00F70D5D" w:rsidRDefault="00F70D5D" w:rsidP="00F70D5D">
            <w:pPr>
              <w:spacing w:after="0"/>
              <w:rPr>
                <w:rFonts w:ascii="Arial" w:eastAsia="Times New Roman" w:hAnsi="Arial" w:cs="Arial"/>
                <w:sz w:val="20"/>
                <w:szCs w:val="20"/>
                <w:lang w:eastAsia="nl-NL"/>
              </w:rPr>
            </w:pPr>
          </w:p>
        </w:tc>
        <w:tc>
          <w:tcPr>
            <w:tcW w:w="2460" w:type="dxa"/>
            <w:tcBorders>
              <w:top w:val="nil"/>
              <w:left w:val="single" w:sz="4" w:space="0" w:color="auto"/>
              <w:bottom w:val="nil"/>
              <w:right w:val="nil"/>
            </w:tcBorders>
            <w:shd w:val="clear" w:color="auto" w:fill="auto"/>
            <w:noWrap/>
            <w:vAlign w:val="bottom"/>
            <w:hideMark/>
          </w:tcPr>
          <w:p w14:paraId="3589F9E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0944743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174A0EBF" w14:textId="77777777" w:rsidTr="00F70D5D">
        <w:trPr>
          <w:trHeight w:val="255"/>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14:paraId="55EC211E"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totaal</w:t>
            </w:r>
          </w:p>
        </w:tc>
        <w:tc>
          <w:tcPr>
            <w:tcW w:w="2180" w:type="dxa"/>
            <w:tcBorders>
              <w:top w:val="single" w:sz="4" w:space="0" w:color="auto"/>
              <w:left w:val="nil"/>
              <w:bottom w:val="single" w:sz="4" w:space="0" w:color="auto"/>
              <w:right w:val="nil"/>
            </w:tcBorders>
            <w:shd w:val="clear" w:color="auto" w:fill="auto"/>
            <w:noWrap/>
            <w:vAlign w:val="bottom"/>
            <w:hideMark/>
          </w:tcPr>
          <w:p w14:paraId="5EBF552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25.393,44 </w:t>
            </w:r>
          </w:p>
        </w:tc>
        <w:tc>
          <w:tcPr>
            <w:tcW w:w="2460" w:type="dxa"/>
            <w:tcBorders>
              <w:top w:val="single" w:sz="4" w:space="0" w:color="auto"/>
              <w:left w:val="single" w:sz="4" w:space="0" w:color="auto"/>
              <w:bottom w:val="single" w:sz="4" w:space="0" w:color="auto"/>
              <w:right w:val="nil"/>
            </w:tcBorders>
            <w:shd w:val="clear" w:color="auto" w:fill="auto"/>
            <w:noWrap/>
            <w:vAlign w:val="bottom"/>
            <w:hideMark/>
          </w:tcPr>
          <w:p w14:paraId="6D32065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32B182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25.393,44 </w:t>
            </w:r>
          </w:p>
        </w:tc>
      </w:tr>
    </w:tbl>
    <w:p w14:paraId="0F247DEC" w14:textId="77777777" w:rsidR="00F70D5D" w:rsidRDefault="00F70D5D" w:rsidP="00712856">
      <w:pPr>
        <w:rPr>
          <w:rFonts w:cstheme="minorHAnsi"/>
        </w:rPr>
      </w:pPr>
    </w:p>
    <w:tbl>
      <w:tblPr>
        <w:tblW w:w="9780" w:type="dxa"/>
        <w:tblCellMar>
          <w:left w:w="70" w:type="dxa"/>
          <w:right w:w="70" w:type="dxa"/>
        </w:tblCellMar>
        <w:tblLook w:val="04A0" w:firstRow="1" w:lastRow="0" w:firstColumn="1" w:lastColumn="0" w:noHBand="0" w:noVBand="1"/>
      </w:tblPr>
      <w:tblGrid>
        <w:gridCol w:w="2960"/>
        <w:gridCol w:w="2180"/>
        <w:gridCol w:w="2460"/>
        <w:gridCol w:w="2180"/>
      </w:tblGrid>
      <w:tr w:rsidR="00F70D5D" w:rsidRPr="00F70D5D" w14:paraId="7A88C64F" w14:textId="77777777" w:rsidTr="00F70D5D">
        <w:trPr>
          <w:trHeight w:val="360"/>
        </w:trPr>
        <w:tc>
          <w:tcPr>
            <w:tcW w:w="2960" w:type="dxa"/>
            <w:tcBorders>
              <w:top w:val="nil"/>
              <w:left w:val="single" w:sz="4" w:space="0" w:color="auto"/>
              <w:bottom w:val="nil"/>
              <w:right w:val="nil"/>
            </w:tcBorders>
            <w:shd w:val="clear" w:color="auto" w:fill="auto"/>
            <w:noWrap/>
            <w:vAlign w:val="bottom"/>
            <w:hideMark/>
          </w:tcPr>
          <w:p w14:paraId="05FF739F" w14:textId="77777777" w:rsidR="00F70D5D" w:rsidRPr="00F70D5D" w:rsidRDefault="00F70D5D" w:rsidP="00F70D5D">
            <w:pPr>
              <w:spacing w:after="0"/>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 xml:space="preserve">resultatenrekening </w:t>
            </w:r>
          </w:p>
        </w:tc>
        <w:tc>
          <w:tcPr>
            <w:tcW w:w="2180" w:type="dxa"/>
            <w:tcBorders>
              <w:top w:val="nil"/>
              <w:left w:val="nil"/>
              <w:bottom w:val="nil"/>
              <w:right w:val="nil"/>
            </w:tcBorders>
            <w:shd w:val="clear" w:color="auto" w:fill="auto"/>
            <w:noWrap/>
            <w:vAlign w:val="bottom"/>
            <w:hideMark/>
          </w:tcPr>
          <w:p w14:paraId="340346AC" w14:textId="77777777" w:rsidR="00F70D5D" w:rsidRPr="00F70D5D" w:rsidRDefault="00F70D5D" w:rsidP="00F70D5D">
            <w:pPr>
              <w:spacing w:after="0"/>
              <w:jc w:val="right"/>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2022</w:t>
            </w:r>
          </w:p>
        </w:tc>
        <w:tc>
          <w:tcPr>
            <w:tcW w:w="2460" w:type="dxa"/>
            <w:tcBorders>
              <w:top w:val="nil"/>
              <w:left w:val="nil"/>
              <w:bottom w:val="nil"/>
              <w:right w:val="nil"/>
            </w:tcBorders>
            <w:shd w:val="clear" w:color="auto" w:fill="auto"/>
            <w:noWrap/>
            <w:vAlign w:val="bottom"/>
            <w:hideMark/>
          </w:tcPr>
          <w:p w14:paraId="7CBAF8E4" w14:textId="77777777" w:rsidR="00F70D5D" w:rsidRPr="00F70D5D" w:rsidRDefault="00F70D5D" w:rsidP="00F70D5D">
            <w:pPr>
              <w:spacing w:after="0"/>
              <w:jc w:val="right"/>
              <w:rPr>
                <w:rFonts w:ascii="Arial" w:eastAsia="Times New Roman" w:hAnsi="Arial" w:cs="Arial"/>
                <w:b/>
                <w:bCs/>
                <w:sz w:val="28"/>
                <w:szCs w:val="28"/>
                <w:lang w:eastAsia="nl-NL"/>
              </w:rPr>
            </w:pPr>
          </w:p>
        </w:tc>
        <w:tc>
          <w:tcPr>
            <w:tcW w:w="2180" w:type="dxa"/>
            <w:tcBorders>
              <w:top w:val="nil"/>
              <w:left w:val="nil"/>
              <w:bottom w:val="nil"/>
              <w:right w:val="single" w:sz="4" w:space="0" w:color="auto"/>
            </w:tcBorders>
            <w:shd w:val="clear" w:color="auto" w:fill="auto"/>
            <w:noWrap/>
            <w:vAlign w:val="bottom"/>
            <w:hideMark/>
          </w:tcPr>
          <w:p w14:paraId="2BEB3CD0" w14:textId="77777777" w:rsidR="00F70D5D" w:rsidRPr="00F70D5D" w:rsidRDefault="00F70D5D" w:rsidP="00F70D5D">
            <w:pPr>
              <w:spacing w:after="0"/>
              <w:jc w:val="right"/>
              <w:rPr>
                <w:rFonts w:ascii="Arial" w:eastAsia="Times New Roman" w:hAnsi="Arial" w:cs="Arial"/>
                <w:b/>
                <w:bCs/>
                <w:sz w:val="28"/>
                <w:szCs w:val="28"/>
                <w:lang w:eastAsia="nl-NL"/>
              </w:rPr>
            </w:pPr>
            <w:r w:rsidRPr="00F70D5D">
              <w:rPr>
                <w:rFonts w:ascii="Arial" w:eastAsia="Times New Roman" w:hAnsi="Arial" w:cs="Arial"/>
                <w:b/>
                <w:bCs/>
                <w:sz w:val="28"/>
                <w:szCs w:val="28"/>
                <w:lang w:eastAsia="nl-NL"/>
              </w:rPr>
              <w:t>2022</w:t>
            </w:r>
          </w:p>
        </w:tc>
      </w:tr>
      <w:tr w:rsidR="00F70D5D" w:rsidRPr="00F70D5D" w14:paraId="5C8FD180" w14:textId="77777777" w:rsidTr="00F70D5D">
        <w:trPr>
          <w:trHeight w:val="255"/>
        </w:trPr>
        <w:tc>
          <w:tcPr>
            <w:tcW w:w="2960" w:type="dxa"/>
            <w:tcBorders>
              <w:top w:val="single" w:sz="4" w:space="0" w:color="auto"/>
              <w:left w:val="single" w:sz="4" w:space="0" w:color="auto"/>
              <w:bottom w:val="nil"/>
              <w:right w:val="nil"/>
            </w:tcBorders>
            <w:shd w:val="clear" w:color="auto" w:fill="auto"/>
            <w:noWrap/>
            <w:vAlign w:val="bottom"/>
            <w:hideMark/>
          </w:tcPr>
          <w:p w14:paraId="6C2CC13A"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kosten</w:t>
            </w:r>
          </w:p>
        </w:tc>
        <w:tc>
          <w:tcPr>
            <w:tcW w:w="2180" w:type="dxa"/>
            <w:tcBorders>
              <w:top w:val="single" w:sz="4" w:space="0" w:color="auto"/>
              <w:left w:val="nil"/>
              <w:bottom w:val="nil"/>
              <w:right w:val="nil"/>
            </w:tcBorders>
            <w:shd w:val="clear" w:color="auto" w:fill="auto"/>
            <w:noWrap/>
            <w:vAlign w:val="bottom"/>
            <w:hideMark/>
          </w:tcPr>
          <w:p w14:paraId="0BFDCA15"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460" w:type="dxa"/>
            <w:tcBorders>
              <w:top w:val="single" w:sz="4" w:space="0" w:color="auto"/>
              <w:left w:val="single" w:sz="4" w:space="0" w:color="auto"/>
              <w:bottom w:val="nil"/>
              <w:right w:val="nil"/>
            </w:tcBorders>
            <w:shd w:val="clear" w:color="auto" w:fill="auto"/>
            <w:noWrap/>
            <w:vAlign w:val="bottom"/>
            <w:hideMark/>
          </w:tcPr>
          <w:p w14:paraId="223E2C6C"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baten</w:t>
            </w:r>
          </w:p>
        </w:tc>
        <w:tc>
          <w:tcPr>
            <w:tcW w:w="2180" w:type="dxa"/>
            <w:tcBorders>
              <w:top w:val="single" w:sz="4" w:space="0" w:color="auto"/>
              <w:left w:val="nil"/>
              <w:bottom w:val="nil"/>
              <w:right w:val="single" w:sz="4" w:space="0" w:color="auto"/>
            </w:tcBorders>
            <w:shd w:val="clear" w:color="auto" w:fill="auto"/>
            <w:noWrap/>
            <w:vAlign w:val="bottom"/>
            <w:hideMark/>
          </w:tcPr>
          <w:p w14:paraId="463AE5D4"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45C7F6B1" w14:textId="77777777" w:rsidTr="00F70D5D">
        <w:trPr>
          <w:trHeight w:val="255"/>
        </w:trPr>
        <w:tc>
          <w:tcPr>
            <w:tcW w:w="2960" w:type="dxa"/>
            <w:tcBorders>
              <w:top w:val="nil"/>
              <w:left w:val="single" w:sz="4" w:space="0" w:color="auto"/>
              <w:bottom w:val="single" w:sz="4" w:space="0" w:color="auto"/>
              <w:right w:val="nil"/>
            </w:tcBorders>
            <w:shd w:val="clear" w:color="auto" w:fill="auto"/>
            <w:noWrap/>
            <w:vAlign w:val="bottom"/>
            <w:hideMark/>
          </w:tcPr>
          <w:p w14:paraId="14651363"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grootboekrekening</w:t>
            </w:r>
          </w:p>
        </w:tc>
        <w:tc>
          <w:tcPr>
            <w:tcW w:w="2180" w:type="dxa"/>
            <w:tcBorders>
              <w:top w:val="nil"/>
              <w:left w:val="nil"/>
              <w:bottom w:val="single" w:sz="4" w:space="0" w:color="auto"/>
              <w:right w:val="nil"/>
            </w:tcBorders>
            <w:shd w:val="clear" w:color="auto" w:fill="auto"/>
            <w:noWrap/>
            <w:vAlign w:val="bottom"/>
            <w:hideMark/>
          </w:tcPr>
          <w:p w14:paraId="04A5886C"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c>
          <w:tcPr>
            <w:tcW w:w="2460" w:type="dxa"/>
            <w:tcBorders>
              <w:top w:val="nil"/>
              <w:left w:val="single" w:sz="4" w:space="0" w:color="auto"/>
              <w:bottom w:val="single" w:sz="4" w:space="0" w:color="auto"/>
              <w:right w:val="nil"/>
            </w:tcBorders>
            <w:shd w:val="clear" w:color="auto" w:fill="auto"/>
            <w:noWrap/>
            <w:vAlign w:val="bottom"/>
            <w:hideMark/>
          </w:tcPr>
          <w:p w14:paraId="5D6F4756"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grootboekrekening</w:t>
            </w:r>
          </w:p>
        </w:tc>
        <w:tc>
          <w:tcPr>
            <w:tcW w:w="2180" w:type="dxa"/>
            <w:tcBorders>
              <w:top w:val="nil"/>
              <w:left w:val="nil"/>
              <w:bottom w:val="single" w:sz="4" w:space="0" w:color="auto"/>
              <w:right w:val="single" w:sz="4" w:space="0" w:color="auto"/>
            </w:tcBorders>
            <w:shd w:val="clear" w:color="auto" w:fill="auto"/>
            <w:noWrap/>
            <w:vAlign w:val="bottom"/>
            <w:hideMark/>
          </w:tcPr>
          <w:p w14:paraId="11109F9D" w14:textId="77777777" w:rsidR="00F70D5D" w:rsidRPr="00F70D5D" w:rsidRDefault="00F70D5D" w:rsidP="00F70D5D">
            <w:pPr>
              <w:spacing w:after="0"/>
              <w:jc w:val="right"/>
              <w:rPr>
                <w:rFonts w:ascii="Arial" w:eastAsia="Times New Roman" w:hAnsi="Arial" w:cs="Arial"/>
                <w:i/>
                <w:iCs/>
                <w:sz w:val="20"/>
                <w:szCs w:val="20"/>
                <w:lang w:eastAsia="nl-NL"/>
              </w:rPr>
            </w:pPr>
            <w:r w:rsidRPr="00F70D5D">
              <w:rPr>
                <w:rFonts w:ascii="Arial" w:eastAsia="Times New Roman" w:hAnsi="Arial" w:cs="Arial"/>
                <w:i/>
                <w:iCs/>
                <w:sz w:val="20"/>
                <w:szCs w:val="20"/>
                <w:lang w:eastAsia="nl-NL"/>
              </w:rPr>
              <w:t> </w:t>
            </w:r>
          </w:p>
        </w:tc>
      </w:tr>
      <w:tr w:rsidR="00F70D5D" w:rsidRPr="00F70D5D" w14:paraId="2B5E12CC"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234FC80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zaalhuur</w:t>
            </w:r>
          </w:p>
        </w:tc>
        <w:tc>
          <w:tcPr>
            <w:tcW w:w="2180" w:type="dxa"/>
            <w:tcBorders>
              <w:top w:val="nil"/>
              <w:left w:val="nil"/>
              <w:bottom w:val="nil"/>
              <w:right w:val="nil"/>
            </w:tcBorders>
            <w:shd w:val="clear" w:color="auto" w:fill="auto"/>
            <w:noWrap/>
            <w:vAlign w:val="bottom"/>
            <w:hideMark/>
          </w:tcPr>
          <w:p w14:paraId="46B9ABAE"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1.500,00 </w:t>
            </w:r>
          </w:p>
        </w:tc>
        <w:tc>
          <w:tcPr>
            <w:tcW w:w="2460" w:type="dxa"/>
            <w:tcBorders>
              <w:top w:val="nil"/>
              <w:left w:val="single" w:sz="4" w:space="0" w:color="auto"/>
              <w:bottom w:val="nil"/>
              <w:right w:val="nil"/>
            </w:tcBorders>
            <w:shd w:val="clear" w:color="auto" w:fill="auto"/>
            <w:noWrap/>
            <w:vAlign w:val="bottom"/>
            <w:hideMark/>
          </w:tcPr>
          <w:p w14:paraId="5BFC04B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verhuur zaal</w:t>
            </w:r>
          </w:p>
        </w:tc>
        <w:tc>
          <w:tcPr>
            <w:tcW w:w="2180" w:type="dxa"/>
            <w:tcBorders>
              <w:top w:val="nil"/>
              <w:left w:val="nil"/>
              <w:bottom w:val="nil"/>
              <w:right w:val="single" w:sz="4" w:space="0" w:color="auto"/>
            </w:tcBorders>
            <w:shd w:val="clear" w:color="auto" w:fill="auto"/>
            <w:noWrap/>
            <w:vAlign w:val="bottom"/>
            <w:hideMark/>
          </w:tcPr>
          <w:p w14:paraId="6E4D6D1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1.810,00 </w:t>
            </w:r>
          </w:p>
        </w:tc>
      </w:tr>
      <w:tr w:rsidR="00F70D5D" w:rsidRPr="00F70D5D" w14:paraId="1375D261"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5303EC0F"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inkoop consumpties</w:t>
            </w:r>
          </w:p>
        </w:tc>
        <w:tc>
          <w:tcPr>
            <w:tcW w:w="2180" w:type="dxa"/>
            <w:tcBorders>
              <w:top w:val="nil"/>
              <w:left w:val="nil"/>
              <w:bottom w:val="nil"/>
              <w:right w:val="nil"/>
            </w:tcBorders>
            <w:shd w:val="clear" w:color="auto" w:fill="auto"/>
            <w:noWrap/>
            <w:vAlign w:val="bottom"/>
            <w:hideMark/>
          </w:tcPr>
          <w:p w14:paraId="5883CE0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807,56 </w:t>
            </w:r>
          </w:p>
        </w:tc>
        <w:tc>
          <w:tcPr>
            <w:tcW w:w="2460" w:type="dxa"/>
            <w:tcBorders>
              <w:top w:val="nil"/>
              <w:left w:val="single" w:sz="4" w:space="0" w:color="auto"/>
              <w:bottom w:val="nil"/>
              <w:right w:val="nil"/>
            </w:tcBorders>
            <w:shd w:val="clear" w:color="auto" w:fill="auto"/>
            <w:noWrap/>
            <w:vAlign w:val="bottom"/>
            <w:hideMark/>
          </w:tcPr>
          <w:p w14:paraId="5383761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verkoop consumpties</w:t>
            </w:r>
          </w:p>
        </w:tc>
        <w:tc>
          <w:tcPr>
            <w:tcW w:w="2180" w:type="dxa"/>
            <w:tcBorders>
              <w:top w:val="nil"/>
              <w:left w:val="nil"/>
              <w:bottom w:val="nil"/>
              <w:right w:val="single" w:sz="4" w:space="0" w:color="auto"/>
            </w:tcBorders>
            <w:shd w:val="clear" w:color="auto" w:fill="auto"/>
            <w:noWrap/>
            <w:vAlign w:val="bottom"/>
            <w:hideMark/>
          </w:tcPr>
          <w:p w14:paraId="7556869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2.365,55 </w:t>
            </w:r>
          </w:p>
        </w:tc>
      </w:tr>
      <w:tr w:rsidR="00F70D5D" w:rsidRPr="00F70D5D" w14:paraId="3D14FCD1"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2A149B65" w14:textId="77777777" w:rsidR="00F70D5D" w:rsidRPr="00F70D5D" w:rsidRDefault="00F70D5D" w:rsidP="00F70D5D">
            <w:pPr>
              <w:spacing w:after="0"/>
              <w:rPr>
                <w:rFonts w:ascii="Arial" w:eastAsia="Times New Roman" w:hAnsi="Arial" w:cs="Arial"/>
                <w:sz w:val="20"/>
                <w:szCs w:val="20"/>
                <w:lang w:eastAsia="nl-NL"/>
              </w:rPr>
            </w:pPr>
            <w:proofErr w:type="spellStart"/>
            <w:r w:rsidRPr="00F70D5D">
              <w:rPr>
                <w:rFonts w:ascii="Arial" w:eastAsia="Times New Roman" w:hAnsi="Arial" w:cs="Arial"/>
                <w:sz w:val="20"/>
                <w:szCs w:val="20"/>
                <w:lang w:eastAsia="nl-NL"/>
              </w:rPr>
              <w:t>web-site</w:t>
            </w:r>
            <w:proofErr w:type="spellEnd"/>
          </w:p>
        </w:tc>
        <w:tc>
          <w:tcPr>
            <w:tcW w:w="2180" w:type="dxa"/>
            <w:tcBorders>
              <w:top w:val="nil"/>
              <w:left w:val="nil"/>
              <w:bottom w:val="nil"/>
              <w:right w:val="nil"/>
            </w:tcBorders>
            <w:shd w:val="clear" w:color="auto" w:fill="auto"/>
            <w:noWrap/>
            <w:vAlign w:val="bottom"/>
            <w:hideMark/>
          </w:tcPr>
          <w:p w14:paraId="739A487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287,86 </w:t>
            </w:r>
          </w:p>
        </w:tc>
        <w:tc>
          <w:tcPr>
            <w:tcW w:w="2460" w:type="dxa"/>
            <w:tcBorders>
              <w:top w:val="nil"/>
              <w:left w:val="single" w:sz="4" w:space="0" w:color="auto"/>
              <w:bottom w:val="nil"/>
              <w:right w:val="nil"/>
            </w:tcBorders>
            <w:shd w:val="clear" w:color="auto" w:fill="auto"/>
            <w:noWrap/>
            <w:vAlign w:val="bottom"/>
            <w:hideMark/>
          </w:tcPr>
          <w:p w14:paraId="00DA976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verhuur stoepborden</w:t>
            </w:r>
          </w:p>
        </w:tc>
        <w:tc>
          <w:tcPr>
            <w:tcW w:w="2180" w:type="dxa"/>
            <w:tcBorders>
              <w:top w:val="nil"/>
              <w:left w:val="nil"/>
              <w:bottom w:val="nil"/>
              <w:right w:val="single" w:sz="4" w:space="0" w:color="auto"/>
            </w:tcBorders>
            <w:shd w:val="clear" w:color="auto" w:fill="auto"/>
            <w:noWrap/>
            <w:vAlign w:val="bottom"/>
            <w:hideMark/>
          </w:tcPr>
          <w:p w14:paraId="5CEE4D3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r>
      <w:tr w:rsidR="00F70D5D" w:rsidRPr="00F70D5D" w14:paraId="16716E99"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6933A7F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druk- en reclamekosten</w:t>
            </w:r>
          </w:p>
        </w:tc>
        <w:tc>
          <w:tcPr>
            <w:tcW w:w="2180" w:type="dxa"/>
            <w:tcBorders>
              <w:top w:val="nil"/>
              <w:left w:val="nil"/>
              <w:bottom w:val="nil"/>
              <w:right w:val="nil"/>
            </w:tcBorders>
            <w:shd w:val="clear" w:color="auto" w:fill="auto"/>
            <w:noWrap/>
            <w:vAlign w:val="bottom"/>
            <w:hideMark/>
          </w:tcPr>
          <w:p w14:paraId="7DBF272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1.168,41 </w:t>
            </w:r>
          </w:p>
        </w:tc>
        <w:tc>
          <w:tcPr>
            <w:tcW w:w="2460" w:type="dxa"/>
            <w:tcBorders>
              <w:top w:val="nil"/>
              <w:left w:val="single" w:sz="4" w:space="0" w:color="auto"/>
              <w:bottom w:val="nil"/>
              <w:right w:val="nil"/>
            </w:tcBorders>
            <w:shd w:val="clear" w:color="auto" w:fill="auto"/>
            <w:noWrap/>
            <w:vAlign w:val="bottom"/>
            <w:hideMark/>
          </w:tcPr>
          <w:p w14:paraId="294E42D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3A66D7C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05E76761"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18ACB3F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productiekosten</w:t>
            </w:r>
          </w:p>
        </w:tc>
        <w:tc>
          <w:tcPr>
            <w:tcW w:w="2180" w:type="dxa"/>
            <w:tcBorders>
              <w:top w:val="nil"/>
              <w:left w:val="nil"/>
              <w:bottom w:val="nil"/>
              <w:right w:val="nil"/>
            </w:tcBorders>
            <w:shd w:val="clear" w:color="auto" w:fill="auto"/>
            <w:noWrap/>
            <w:vAlign w:val="bottom"/>
            <w:hideMark/>
          </w:tcPr>
          <w:p w14:paraId="34817A3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28,98 </w:t>
            </w:r>
          </w:p>
        </w:tc>
        <w:tc>
          <w:tcPr>
            <w:tcW w:w="2460" w:type="dxa"/>
            <w:tcBorders>
              <w:top w:val="nil"/>
              <w:left w:val="single" w:sz="4" w:space="0" w:color="auto"/>
              <w:bottom w:val="nil"/>
              <w:right w:val="nil"/>
            </w:tcBorders>
            <w:shd w:val="clear" w:color="auto" w:fill="auto"/>
            <w:noWrap/>
            <w:vAlign w:val="bottom"/>
            <w:hideMark/>
          </w:tcPr>
          <w:p w14:paraId="6639E47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donaties</w:t>
            </w:r>
          </w:p>
        </w:tc>
        <w:tc>
          <w:tcPr>
            <w:tcW w:w="2180" w:type="dxa"/>
            <w:tcBorders>
              <w:top w:val="nil"/>
              <w:left w:val="nil"/>
              <w:bottom w:val="nil"/>
              <w:right w:val="single" w:sz="4" w:space="0" w:color="auto"/>
            </w:tcBorders>
            <w:shd w:val="clear" w:color="auto" w:fill="auto"/>
            <w:noWrap/>
            <w:vAlign w:val="bottom"/>
            <w:hideMark/>
          </w:tcPr>
          <w:p w14:paraId="55FDD52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3.349,75 </w:t>
            </w:r>
          </w:p>
        </w:tc>
      </w:tr>
      <w:tr w:rsidR="00F70D5D" w:rsidRPr="00F70D5D" w14:paraId="65644E82"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1975B3C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representatiekosten</w:t>
            </w:r>
          </w:p>
        </w:tc>
        <w:tc>
          <w:tcPr>
            <w:tcW w:w="2180" w:type="dxa"/>
            <w:tcBorders>
              <w:top w:val="nil"/>
              <w:left w:val="nil"/>
              <w:bottom w:val="nil"/>
              <w:right w:val="nil"/>
            </w:tcBorders>
            <w:shd w:val="clear" w:color="auto" w:fill="auto"/>
            <w:noWrap/>
            <w:vAlign w:val="bottom"/>
            <w:hideMark/>
          </w:tcPr>
          <w:p w14:paraId="537EB45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20,00 </w:t>
            </w:r>
          </w:p>
        </w:tc>
        <w:tc>
          <w:tcPr>
            <w:tcW w:w="2460" w:type="dxa"/>
            <w:tcBorders>
              <w:top w:val="nil"/>
              <w:left w:val="single" w:sz="4" w:space="0" w:color="auto"/>
              <w:bottom w:val="nil"/>
              <w:right w:val="nil"/>
            </w:tcBorders>
            <w:shd w:val="clear" w:color="auto" w:fill="auto"/>
            <w:noWrap/>
            <w:vAlign w:val="bottom"/>
            <w:hideMark/>
          </w:tcPr>
          <w:p w14:paraId="3ED8EEF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2353EAD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427E7993"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5424B15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honoraria</w:t>
            </w:r>
          </w:p>
        </w:tc>
        <w:tc>
          <w:tcPr>
            <w:tcW w:w="2180" w:type="dxa"/>
            <w:tcBorders>
              <w:top w:val="nil"/>
              <w:left w:val="nil"/>
              <w:bottom w:val="nil"/>
              <w:right w:val="nil"/>
            </w:tcBorders>
            <w:shd w:val="clear" w:color="auto" w:fill="auto"/>
            <w:noWrap/>
            <w:vAlign w:val="bottom"/>
            <w:hideMark/>
          </w:tcPr>
          <w:p w14:paraId="1EB4F1F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1.413,38 </w:t>
            </w:r>
          </w:p>
        </w:tc>
        <w:tc>
          <w:tcPr>
            <w:tcW w:w="2460" w:type="dxa"/>
            <w:tcBorders>
              <w:top w:val="nil"/>
              <w:left w:val="single" w:sz="4" w:space="0" w:color="auto"/>
              <w:bottom w:val="nil"/>
              <w:right w:val="nil"/>
            </w:tcBorders>
            <w:shd w:val="clear" w:color="auto" w:fill="auto"/>
            <w:noWrap/>
            <w:vAlign w:val="bottom"/>
            <w:hideMark/>
          </w:tcPr>
          <w:p w14:paraId="1EB4290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kaartverkoop</w:t>
            </w:r>
          </w:p>
        </w:tc>
        <w:tc>
          <w:tcPr>
            <w:tcW w:w="2180" w:type="dxa"/>
            <w:tcBorders>
              <w:top w:val="nil"/>
              <w:left w:val="nil"/>
              <w:bottom w:val="nil"/>
              <w:right w:val="single" w:sz="4" w:space="0" w:color="auto"/>
            </w:tcBorders>
            <w:shd w:val="clear" w:color="auto" w:fill="auto"/>
            <w:noWrap/>
            <w:vAlign w:val="bottom"/>
            <w:hideMark/>
          </w:tcPr>
          <w:p w14:paraId="00972BF8" w14:textId="14429655"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w:t>
            </w:r>
            <w:r w:rsidR="001F3DB1">
              <w:rPr>
                <w:rFonts w:ascii="Arial" w:eastAsia="Times New Roman" w:hAnsi="Arial" w:cs="Arial"/>
                <w:sz w:val="20"/>
                <w:szCs w:val="20"/>
                <w:lang w:eastAsia="nl-NL"/>
              </w:rPr>
              <w:t>1</w:t>
            </w:r>
            <w:r w:rsidRPr="00F70D5D">
              <w:rPr>
                <w:rFonts w:ascii="Arial" w:eastAsia="Times New Roman" w:hAnsi="Arial" w:cs="Arial"/>
                <w:sz w:val="20"/>
                <w:szCs w:val="20"/>
                <w:lang w:eastAsia="nl-NL"/>
              </w:rPr>
              <w:t>.</w:t>
            </w:r>
            <w:r w:rsidR="001F3DB1">
              <w:rPr>
                <w:rFonts w:ascii="Arial" w:eastAsia="Times New Roman" w:hAnsi="Arial" w:cs="Arial"/>
                <w:sz w:val="20"/>
                <w:szCs w:val="20"/>
                <w:lang w:eastAsia="nl-NL"/>
              </w:rPr>
              <w:t>4</w:t>
            </w:r>
            <w:r w:rsidRPr="00F70D5D">
              <w:rPr>
                <w:rFonts w:ascii="Arial" w:eastAsia="Times New Roman" w:hAnsi="Arial" w:cs="Arial"/>
                <w:sz w:val="20"/>
                <w:szCs w:val="20"/>
                <w:lang w:eastAsia="nl-NL"/>
              </w:rPr>
              <w:t xml:space="preserve">85,00 </w:t>
            </w:r>
          </w:p>
        </w:tc>
      </w:tr>
      <w:tr w:rsidR="00F70D5D" w:rsidRPr="00F70D5D" w14:paraId="35D0DAE2"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090AC3E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afschrijvingen</w:t>
            </w:r>
          </w:p>
        </w:tc>
        <w:tc>
          <w:tcPr>
            <w:tcW w:w="2180" w:type="dxa"/>
            <w:tcBorders>
              <w:top w:val="nil"/>
              <w:left w:val="nil"/>
              <w:bottom w:val="nil"/>
              <w:right w:val="nil"/>
            </w:tcBorders>
            <w:shd w:val="clear" w:color="auto" w:fill="auto"/>
            <w:noWrap/>
            <w:vAlign w:val="bottom"/>
            <w:hideMark/>
          </w:tcPr>
          <w:p w14:paraId="7D09A557"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2.157,68 </w:t>
            </w:r>
          </w:p>
        </w:tc>
        <w:tc>
          <w:tcPr>
            <w:tcW w:w="2460" w:type="dxa"/>
            <w:tcBorders>
              <w:top w:val="nil"/>
              <w:left w:val="single" w:sz="4" w:space="0" w:color="auto"/>
              <w:bottom w:val="nil"/>
              <w:right w:val="nil"/>
            </w:tcBorders>
            <w:shd w:val="clear" w:color="auto" w:fill="auto"/>
            <w:noWrap/>
            <w:vAlign w:val="bottom"/>
            <w:hideMark/>
          </w:tcPr>
          <w:p w14:paraId="7618FE8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37EA627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3A732A58"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2869CD8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onderhoud inventaris</w:t>
            </w:r>
          </w:p>
        </w:tc>
        <w:tc>
          <w:tcPr>
            <w:tcW w:w="2180" w:type="dxa"/>
            <w:tcBorders>
              <w:top w:val="nil"/>
              <w:left w:val="nil"/>
              <w:bottom w:val="nil"/>
              <w:right w:val="nil"/>
            </w:tcBorders>
            <w:shd w:val="clear" w:color="auto" w:fill="auto"/>
            <w:noWrap/>
            <w:vAlign w:val="bottom"/>
            <w:hideMark/>
          </w:tcPr>
          <w:p w14:paraId="7DFF253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651,59 </w:t>
            </w:r>
          </w:p>
        </w:tc>
        <w:tc>
          <w:tcPr>
            <w:tcW w:w="2460" w:type="dxa"/>
            <w:tcBorders>
              <w:top w:val="nil"/>
              <w:left w:val="single" w:sz="4" w:space="0" w:color="auto"/>
              <w:bottom w:val="nil"/>
              <w:right w:val="nil"/>
            </w:tcBorders>
            <w:shd w:val="clear" w:color="auto" w:fill="auto"/>
            <w:noWrap/>
            <w:vAlign w:val="bottom"/>
            <w:hideMark/>
          </w:tcPr>
          <w:p w14:paraId="4044638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1AAB589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57996F7B"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6F2C4B5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verbruik voorraad</w:t>
            </w:r>
          </w:p>
        </w:tc>
        <w:tc>
          <w:tcPr>
            <w:tcW w:w="2180" w:type="dxa"/>
            <w:tcBorders>
              <w:top w:val="nil"/>
              <w:left w:val="nil"/>
              <w:bottom w:val="nil"/>
              <w:right w:val="nil"/>
            </w:tcBorders>
            <w:shd w:val="clear" w:color="auto" w:fill="auto"/>
            <w:noWrap/>
            <w:vAlign w:val="bottom"/>
            <w:hideMark/>
          </w:tcPr>
          <w:p w14:paraId="1153D6A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c>
          <w:tcPr>
            <w:tcW w:w="2460" w:type="dxa"/>
            <w:tcBorders>
              <w:top w:val="nil"/>
              <w:left w:val="single" w:sz="4" w:space="0" w:color="auto"/>
              <w:bottom w:val="nil"/>
              <w:right w:val="nil"/>
            </w:tcBorders>
            <w:shd w:val="clear" w:color="auto" w:fill="auto"/>
            <w:noWrap/>
            <w:vAlign w:val="bottom"/>
            <w:hideMark/>
          </w:tcPr>
          <w:p w14:paraId="585E6A0E"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39178D6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20C635B7"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3456963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vrijwilligerskosten</w:t>
            </w:r>
          </w:p>
        </w:tc>
        <w:tc>
          <w:tcPr>
            <w:tcW w:w="2180" w:type="dxa"/>
            <w:tcBorders>
              <w:top w:val="nil"/>
              <w:left w:val="nil"/>
              <w:bottom w:val="nil"/>
              <w:right w:val="nil"/>
            </w:tcBorders>
            <w:shd w:val="clear" w:color="auto" w:fill="auto"/>
            <w:noWrap/>
            <w:vAlign w:val="bottom"/>
            <w:hideMark/>
          </w:tcPr>
          <w:p w14:paraId="78CD1E8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690,00 </w:t>
            </w:r>
          </w:p>
        </w:tc>
        <w:tc>
          <w:tcPr>
            <w:tcW w:w="2460" w:type="dxa"/>
            <w:tcBorders>
              <w:top w:val="nil"/>
              <w:left w:val="single" w:sz="4" w:space="0" w:color="auto"/>
              <w:bottom w:val="nil"/>
              <w:right w:val="nil"/>
            </w:tcBorders>
            <w:shd w:val="clear" w:color="auto" w:fill="auto"/>
            <w:noWrap/>
            <w:vAlign w:val="bottom"/>
            <w:hideMark/>
          </w:tcPr>
          <w:p w14:paraId="701938D8"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12A6B6F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0CE24C76"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6F077D5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bestuurskosten</w:t>
            </w:r>
          </w:p>
        </w:tc>
        <w:tc>
          <w:tcPr>
            <w:tcW w:w="2180" w:type="dxa"/>
            <w:tcBorders>
              <w:top w:val="nil"/>
              <w:left w:val="nil"/>
              <w:bottom w:val="nil"/>
              <w:right w:val="nil"/>
            </w:tcBorders>
            <w:shd w:val="clear" w:color="auto" w:fill="auto"/>
            <w:noWrap/>
            <w:vAlign w:val="bottom"/>
            <w:hideMark/>
          </w:tcPr>
          <w:p w14:paraId="0D60D7AA"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c>
          <w:tcPr>
            <w:tcW w:w="2460" w:type="dxa"/>
            <w:tcBorders>
              <w:top w:val="nil"/>
              <w:left w:val="single" w:sz="4" w:space="0" w:color="auto"/>
              <w:bottom w:val="nil"/>
              <w:right w:val="nil"/>
            </w:tcBorders>
            <w:shd w:val="clear" w:color="auto" w:fill="auto"/>
            <w:noWrap/>
            <w:vAlign w:val="bottom"/>
            <w:hideMark/>
          </w:tcPr>
          <w:p w14:paraId="573E52DF"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spaarrente</w:t>
            </w:r>
          </w:p>
        </w:tc>
        <w:tc>
          <w:tcPr>
            <w:tcW w:w="2180" w:type="dxa"/>
            <w:tcBorders>
              <w:top w:val="nil"/>
              <w:left w:val="nil"/>
              <w:bottom w:val="nil"/>
              <w:right w:val="single" w:sz="4" w:space="0" w:color="auto"/>
            </w:tcBorders>
            <w:shd w:val="clear" w:color="auto" w:fill="auto"/>
            <w:noWrap/>
            <w:vAlign w:val="bottom"/>
            <w:hideMark/>
          </w:tcPr>
          <w:p w14:paraId="0CFE251C"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5,19 </w:t>
            </w:r>
          </w:p>
        </w:tc>
      </w:tr>
      <w:tr w:rsidR="00F70D5D" w:rsidRPr="00F70D5D" w14:paraId="17088969"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609C0190"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betalingskosten</w:t>
            </w:r>
          </w:p>
        </w:tc>
        <w:tc>
          <w:tcPr>
            <w:tcW w:w="2180" w:type="dxa"/>
            <w:tcBorders>
              <w:top w:val="nil"/>
              <w:left w:val="nil"/>
              <w:bottom w:val="nil"/>
              <w:right w:val="nil"/>
            </w:tcBorders>
            <w:shd w:val="clear" w:color="auto" w:fill="auto"/>
            <w:noWrap/>
            <w:vAlign w:val="bottom"/>
            <w:hideMark/>
          </w:tcPr>
          <w:p w14:paraId="5BF4E21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165,98 </w:t>
            </w:r>
          </w:p>
        </w:tc>
        <w:tc>
          <w:tcPr>
            <w:tcW w:w="2460" w:type="dxa"/>
            <w:tcBorders>
              <w:top w:val="nil"/>
              <w:left w:val="single" w:sz="4" w:space="0" w:color="auto"/>
              <w:bottom w:val="nil"/>
              <w:right w:val="nil"/>
            </w:tcBorders>
            <w:shd w:val="clear" w:color="auto" w:fill="auto"/>
            <w:noWrap/>
            <w:vAlign w:val="bottom"/>
            <w:hideMark/>
          </w:tcPr>
          <w:p w14:paraId="5C920144"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kasverschillen</w:t>
            </w:r>
          </w:p>
        </w:tc>
        <w:tc>
          <w:tcPr>
            <w:tcW w:w="2180" w:type="dxa"/>
            <w:tcBorders>
              <w:top w:val="nil"/>
              <w:left w:val="nil"/>
              <w:bottom w:val="nil"/>
              <w:right w:val="single" w:sz="4" w:space="0" w:color="auto"/>
            </w:tcBorders>
            <w:shd w:val="clear" w:color="auto" w:fill="auto"/>
            <w:noWrap/>
            <w:vAlign w:val="bottom"/>
            <w:hideMark/>
          </w:tcPr>
          <w:p w14:paraId="68476C09"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r w:rsidR="00AF45E6">
              <w:rPr>
                <w:rFonts w:ascii="Arial" w:eastAsia="Times New Roman" w:hAnsi="Arial" w:cs="Arial"/>
                <w:sz w:val="20"/>
                <w:szCs w:val="20"/>
                <w:lang w:eastAsia="nl-NL"/>
              </w:rPr>
              <w:t>€                           -</w:t>
            </w:r>
          </w:p>
        </w:tc>
      </w:tr>
      <w:tr w:rsidR="00F70D5D" w:rsidRPr="00F70D5D" w14:paraId="47011E16"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3D8C4973"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giften aan derden</w:t>
            </w:r>
          </w:p>
        </w:tc>
        <w:tc>
          <w:tcPr>
            <w:tcW w:w="2180" w:type="dxa"/>
            <w:tcBorders>
              <w:top w:val="nil"/>
              <w:left w:val="nil"/>
              <w:bottom w:val="nil"/>
              <w:right w:val="nil"/>
            </w:tcBorders>
            <w:shd w:val="clear" w:color="auto" w:fill="auto"/>
            <w:noWrap/>
            <w:vAlign w:val="bottom"/>
            <w:hideMark/>
          </w:tcPr>
          <w:p w14:paraId="49EAA57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c>
          <w:tcPr>
            <w:tcW w:w="2460" w:type="dxa"/>
            <w:tcBorders>
              <w:top w:val="nil"/>
              <w:left w:val="single" w:sz="4" w:space="0" w:color="auto"/>
              <w:bottom w:val="nil"/>
              <w:right w:val="nil"/>
            </w:tcBorders>
            <w:shd w:val="clear" w:color="auto" w:fill="auto"/>
            <w:noWrap/>
            <w:vAlign w:val="bottom"/>
            <w:hideMark/>
          </w:tcPr>
          <w:p w14:paraId="49DB3E5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7AF29312"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133851D9" w14:textId="77777777" w:rsidTr="00F70D5D">
        <w:trPr>
          <w:trHeight w:val="255"/>
        </w:trPr>
        <w:tc>
          <w:tcPr>
            <w:tcW w:w="2960" w:type="dxa"/>
            <w:tcBorders>
              <w:top w:val="nil"/>
              <w:left w:val="single" w:sz="4" w:space="0" w:color="auto"/>
              <w:bottom w:val="nil"/>
              <w:right w:val="nil"/>
            </w:tcBorders>
            <w:shd w:val="clear" w:color="auto" w:fill="auto"/>
            <w:noWrap/>
            <w:vAlign w:val="bottom"/>
            <w:hideMark/>
          </w:tcPr>
          <w:p w14:paraId="10EC184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kasverschillen</w:t>
            </w:r>
          </w:p>
        </w:tc>
        <w:tc>
          <w:tcPr>
            <w:tcW w:w="2180" w:type="dxa"/>
            <w:tcBorders>
              <w:top w:val="nil"/>
              <w:left w:val="nil"/>
              <w:bottom w:val="nil"/>
              <w:right w:val="nil"/>
            </w:tcBorders>
            <w:shd w:val="clear" w:color="auto" w:fill="auto"/>
            <w:noWrap/>
            <w:vAlign w:val="bottom"/>
            <w:hideMark/>
          </w:tcPr>
          <w:p w14:paraId="4C6BE69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2,00 </w:t>
            </w:r>
          </w:p>
        </w:tc>
        <w:tc>
          <w:tcPr>
            <w:tcW w:w="2460" w:type="dxa"/>
            <w:tcBorders>
              <w:top w:val="nil"/>
              <w:left w:val="single" w:sz="4" w:space="0" w:color="auto"/>
              <w:bottom w:val="nil"/>
              <w:right w:val="nil"/>
            </w:tcBorders>
            <w:shd w:val="clear" w:color="auto" w:fill="auto"/>
            <w:noWrap/>
            <w:vAlign w:val="bottom"/>
            <w:hideMark/>
          </w:tcPr>
          <w:p w14:paraId="6279C1F6"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nil"/>
              <w:left w:val="nil"/>
              <w:bottom w:val="nil"/>
              <w:right w:val="single" w:sz="4" w:space="0" w:color="auto"/>
            </w:tcBorders>
            <w:shd w:val="clear" w:color="auto" w:fill="auto"/>
            <w:noWrap/>
            <w:vAlign w:val="bottom"/>
            <w:hideMark/>
          </w:tcPr>
          <w:p w14:paraId="7412E06B"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r>
      <w:tr w:rsidR="00F70D5D" w:rsidRPr="00F70D5D" w14:paraId="2E7501F8" w14:textId="77777777" w:rsidTr="00F70D5D">
        <w:trPr>
          <w:trHeight w:val="255"/>
        </w:trPr>
        <w:tc>
          <w:tcPr>
            <w:tcW w:w="2960" w:type="dxa"/>
            <w:tcBorders>
              <w:top w:val="nil"/>
              <w:left w:val="single" w:sz="4" w:space="0" w:color="auto"/>
              <w:bottom w:val="nil"/>
              <w:right w:val="nil"/>
            </w:tcBorders>
            <w:shd w:val="clear" w:color="000000" w:fill="C0C0C0"/>
            <w:noWrap/>
            <w:vAlign w:val="bottom"/>
            <w:hideMark/>
          </w:tcPr>
          <w:p w14:paraId="72A8B7B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netto winst</w:t>
            </w:r>
          </w:p>
        </w:tc>
        <w:tc>
          <w:tcPr>
            <w:tcW w:w="2180" w:type="dxa"/>
            <w:tcBorders>
              <w:top w:val="nil"/>
              <w:left w:val="nil"/>
              <w:bottom w:val="nil"/>
              <w:right w:val="nil"/>
            </w:tcBorders>
            <w:shd w:val="clear" w:color="000000" w:fill="C9C9C9"/>
            <w:noWrap/>
            <w:vAlign w:val="bottom"/>
            <w:hideMark/>
          </w:tcPr>
          <w:p w14:paraId="4D9DB98E" w14:textId="698B6CCD"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w:t>
            </w:r>
            <w:r w:rsidR="001F3DB1">
              <w:rPr>
                <w:rFonts w:ascii="Arial" w:eastAsia="Times New Roman" w:hAnsi="Arial" w:cs="Arial"/>
                <w:sz w:val="20"/>
                <w:szCs w:val="20"/>
                <w:lang w:eastAsia="nl-NL"/>
              </w:rPr>
              <w:t>1</w:t>
            </w:r>
            <w:r w:rsidRPr="00F70D5D">
              <w:rPr>
                <w:rFonts w:ascii="Arial" w:eastAsia="Times New Roman" w:hAnsi="Arial" w:cs="Arial"/>
                <w:sz w:val="20"/>
                <w:szCs w:val="20"/>
                <w:lang w:eastAsia="nl-NL"/>
              </w:rPr>
              <w:t xml:space="preserve">22,05 </w:t>
            </w:r>
          </w:p>
        </w:tc>
        <w:tc>
          <w:tcPr>
            <w:tcW w:w="2460" w:type="dxa"/>
            <w:tcBorders>
              <w:top w:val="nil"/>
              <w:left w:val="single" w:sz="4" w:space="0" w:color="auto"/>
              <w:bottom w:val="single" w:sz="4" w:space="0" w:color="auto"/>
              <w:right w:val="nil"/>
            </w:tcBorders>
            <w:shd w:val="clear" w:color="000000" w:fill="C0C0C0"/>
            <w:noWrap/>
            <w:vAlign w:val="bottom"/>
            <w:hideMark/>
          </w:tcPr>
          <w:p w14:paraId="36E46C01"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netto verlies </w:t>
            </w:r>
          </w:p>
        </w:tc>
        <w:tc>
          <w:tcPr>
            <w:tcW w:w="2180" w:type="dxa"/>
            <w:tcBorders>
              <w:top w:val="nil"/>
              <w:left w:val="nil"/>
              <w:bottom w:val="nil"/>
              <w:right w:val="single" w:sz="4" w:space="0" w:color="auto"/>
            </w:tcBorders>
            <w:shd w:val="clear" w:color="000000" w:fill="C9C9C9"/>
            <w:noWrap/>
            <w:vAlign w:val="bottom"/>
            <w:hideMark/>
          </w:tcPr>
          <w:p w14:paraId="74104005"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   </w:t>
            </w:r>
          </w:p>
        </w:tc>
      </w:tr>
      <w:tr w:rsidR="00F70D5D" w:rsidRPr="00F70D5D" w14:paraId="751A5412" w14:textId="77777777" w:rsidTr="00F70D5D">
        <w:trPr>
          <w:trHeight w:val="255"/>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14:paraId="59D94E33" w14:textId="77777777"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totaal</w:t>
            </w:r>
          </w:p>
        </w:tc>
        <w:tc>
          <w:tcPr>
            <w:tcW w:w="2180" w:type="dxa"/>
            <w:tcBorders>
              <w:top w:val="single" w:sz="4" w:space="0" w:color="auto"/>
              <w:left w:val="nil"/>
              <w:bottom w:val="single" w:sz="4" w:space="0" w:color="auto"/>
              <w:right w:val="nil"/>
            </w:tcBorders>
            <w:shd w:val="clear" w:color="auto" w:fill="auto"/>
            <w:noWrap/>
            <w:vAlign w:val="bottom"/>
            <w:hideMark/>
          </w:tcPr>
          <w:p w14:paraId="0099E2D5" w14:textId="571C7312" w:rsidR="00F70D5D" w:rsidRPr="00F70D5D" w:rsidRDefault="00F70D5D" w:rsidP="00F70D5D">
            <w:pPr>
              <w:spacing w:after="0"/>
              <w:jc w:val="right"/>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9.</w:t>
            </w:r>
            <w:r w:rsidR="001F3DB1">
              <w:rPr>
                <w:rFonts w:ascii="Arial" w:eastAsia="Times New Roman" w:hAnsi="Arial" w:cs="Arial"/>
                <w:sz w:val="20"/>
                <w:szCs w:val="20"/>
                <w:lang w:eastAsia="nl-NL"/>
              </w:rPr>
              <w:t>0</w:t>
            </w:r>
            <w:r w:rsidRPr="00F70D5D">
              <w:rPr>
                <w:rFonts w:ascii="Arial" w:eastAsia="Times New Roman" w:hAnsi="Arial" w:cs="Arial"/>
                <w:sz w:val="20"/>
                <w:szCs w:val="20"/>
                <w:lang w:eastAsia="nl-NL"/>
              </w:rPr>
              <w:t xml:space="preserve">15,49 </w:t>
            </w:r>
          </w:p>
        </w:tc>
        <w:tc>
          <w:tcPr>
            <w:tcW w:w="2460" w:type="dxa"/>
            <w:tcBorders>
              <w:top w:val="nil"/>
              <w:left w:val="single" w:sz="4" w:space="0" w:color="auto"/>
              <w:bottom w:val="single" w:sz="4" w:space="0" w:color="auto"/>
              <w:right w:val="nil"/>
            </w:tcBorders>
            <w:shd w:val="clear" w:color="auto" w:fill="auto"/>
            <w:noWrap/>
            <w:vAlign w:val="bottom"/>
            <w:hideMark/>
          </w:tcPr>
          <w:p w14:paraId="2A9FB2DD" w14:textId="77777777"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B9D8594" w14:textId="76051106" w:rsidR="00F70D5D" w:rsidRPr="00F70D5D" w:rsidRDefault="00F70D5D" w:rsidP="00F70D5D">
            <w:pPr>
              <w:spacing w:after="0"/>
              <w:rPr>
                <w:rFonts w:ascii="Arial" w:eastAsia="Times New Roman" w:hAnsi="Arial" w:cs="Arial"/>
                <w:sz w:val="20"/>
                <w:szCs w:val="20"/>
                <w:lang w:eastAsia="nl-NL"/>
              </w:rPr>
            </w:pPr>
            <w:r w:rsidRPr="00F70D5D">
              <w:rPr>
                <w:rFonts w:ascii="Arial" w:eastAsia="Times New Roman" w:hAnsi="Arial" w:cs="Arial"/>
                <w:sz w:val="20"/>
                <w:szCs w:val="20"/>
                <w:lang w:eastAsia="nl-NL"/>
              </w:rPr>
              <w:t xml:space="preserve"> €                  9.</w:t>
            </w:r>
            <w:r w:rsidR="001F3DB1">
              <w:rPr>
                <w:rFonts w:ascii="Arial" w:eastAsia="Times New Roman" w:hAnsi="Arial" w:cs="Arial"/>
                <w:sz w:val="20"/>
                <w:szCs w:val="20"/>
                <w:lang w:eastAsia="nl-NL"/>
              </w:rPr>
              <w:t>0</w:t>
            </w:r>
            <w:r w:rsidRPr="00F70D5D">
              <w:rPr>
                <w:rFonts w:ascii="Arial" w:eastAsia="Times New Roman" w:hAnsi="Arial" w:cs="Arial"/>
                <w:sz w:val="20"/>
                <w:szCs w:val="20"/>
                <w:lang w:eastAsia="nl-NL"/>
              </w:rPr>
              <w:t xml:space="preserve">15,49 </w:t>
            </w:r>
          </w:p>
        </w:tc>
      </w:tr>
    </w:tbl>
    <w:p w14:paraId="0E181BD8" w14:textId="77777777" w:rsidR="00F70D5D" w:rsidRPr="00F70D5D" w:rsidRDefault="00F70D5D" w:rsidP="00712856">
      <w:pPr>
        <w:rPr>
          <w:rFonts w:cstheme="minorHAnsi"/>
        </w:rPr>
      </w:pPr>
    </w:p>
    <w:sectPr w:rsidR="00F70D5D" w:rsidRPr="00F70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C1"/>
    <w:rsid w:val="001936DD"/>
    <w:rsid w:val="001F3DB1"/>
    <w:rsid w:val="002A0469"/>
    <w:rsid w:val="00516947"/>
    <w:rsid w:val="00563604"/>
    <w:rsid w:val="00712856"/>
    <w:rsid w:val="007E6918"/>
    <w:rsid w:val="00807359"/>
    <w:rsid w:val="009626F1"/>
    <w:rsid w:val="009720A0"/>
    <w:rsid w:val="00994D1F"/>
    <w:rsid w:val="00A13CBC"/>
    <w:rsid w:val="00A80930"/>
    <w:rsid w:val="00AE72C1"/>
    <w:rsid w:val="00AF45E6"/>
    <w:rsid w:val="00B21ED9"/>
    <w:rsid w:val="00B55E5F"/>
    <w:rsid w:val="00B94BED"/>
    <w:rsid w:val="00BA1399"/>
    <w:rsid w:val="00C10878"/>
    <w:rsid w:val="00C70273"/>
    <w:rsid w:val="00F67090"/>
    <w:rsid w:val="00F67291"/>
    <w:rsid w:val="00F70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4F4F"/>
  <w15:chartTrackingRefBased/>
  <w15:docId w15:val="{9CFA4ECD-334C-425F-82F8-70126ED3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72C1"/>
    <w:pPr>
      <w:spacing w:after="80" w:line="240"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726">
      <w:bodyDiv w:val="1"/>
      <w:marLeft w:val="0"/>
      <w:marRight w:val="0"/>
      <w:marTop w:val="0"/>
      <w:marBottom w:val="0"/>
      <w:divBdr>
        <w:top w:val="none" w:sz="0" w:space="0" w:color="auto"/>
        <w:left w:val="none" w:sz="0" w:space="0" w:color="auto"/>
        <w:bottom w:val="none" w:sz="0" w:space="0" w:color="auto"/>
        <w:right w:val="none" w:sz="0" w:space="0" w:color="auto"/>
      </w:divBdr>
    </w:div>
    <w:div w:id="667631530">
      <w:bodyDiv w:val="1"/>
      <w:marLeft w:val="0"/>
      <w:marRight w:val="0"/>
      <w:marTop w:val="0"/>
      <w:marBottom w:val="0"/>
      <w:divBdr>
        <w:top w:val="none" w:sz="0" w:space="0" w:color="auto"/>
        <w:left w:val="none" w:sz="0" w:space="0" w:color="auto"/>
        <w:bottom w:val="none" w:sz="0" w:space="0" w:color="auto"/>
        <w:right w:val="none" w:sz="0" w:space="0" w:color="auto"/>
      </w:divBdr>
    </w:div>
    <w:div w:id="842621130">
      <w:bodyDiv w:val="1"/>
      <w:marLeft w:val="0"/>
      <w:marRight w:val="0"/>
      <w:marTop w:val="0"/>
      <w:marBottom w:val="0"/>
      <w:divBdr>
        <w:top w:val="none" w:sz="0" w:space="0" w:color="auto"/>
        <w:left w:val="none" w:sz="0" w:space="0" w:color="auto"/>
        <w:bottom w:val="none" w:sz="0" w:space="0" w:color="auto"/>
        <w:right w:val="none" w:sz="0" w:space="0" w:color="auto"/>
      </w:divBdr>
    </w:div>
    <w:div w:id="982274498">
      <w:bodyDiv w:val="1"/>
      <w:marLeft w:val="0"/>
      <w:marRight w:val="0"/>
      <w:marTop w:val="0"/>
      <w:marBottom w:val="0"/>
      <w:divBdr>
        <w:top w:val="none" w:sz="0" w:space="0" w:color="auto"/>
        <w:left w:val="none" w:sz="0" w:space="0" w:color="auto"/>
        <w:bottom w:val="none" w:sz="0" w:space="0" w:color="auto"/>
        <w:right w:val="none" w:sz="0" w:space="0" w:color="auto"/>
      </w:divBdr>
    </w:div>
    <w:div w:id="1257401787">
      <w:bodyDiv w:val="1"/>
      <w:marLeft w:val="0"/>
      <w:marRight w:val="0"/>
      <w:marTop w:val="0"/>
      <w:marBottom w:val="0"/>
      <w:divBdr>
        <w:top w:val="none" w:sz="0" w:space="0" w:color="auto"/>
        <w:left w:val="none" w:sz="0" w:space="0" w:color="auto"/>
        <w:bottom w:val="none" w:sz="0" w:space="0" w:color="auto"/>
        <w:right w:val="none" w:sz="0" w:space="0" w:color="auto"/>
      </w:divBdr>
    </w:div>
    <w:div w:id="1498573369">
      <w:bodyDiv w:val="1"/>
      <w:marLeft w:val="0"/>
      <w:marRight w:val="0"/>
      <w:marTop w:val="0"/>
      <w:marBottom w:val="0"/>
      <w:divBdr>
        <w:top w:val="none" w:sz="0" w:space="0" w:color="auto"/>
        <w:left w:val="none" w:sz="0" w:space="0" w:color="auto"/>
        <w:bottom w:val="none" w:sz="0" w:space="0" w:color="auto"/>
        <w:right w:val="none" w:sz="0" w:space="0" w:color="auto"/>
      </w:divBdr>
    </w:div>
    <w:div w:id="15114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Odink</dc:creator>
  <cp:keywords/>
  <dc:description/>
  <cp:lastModifiedBy>menno van der werff</cp:lastModifiedBy>
  <cp:revision>2</cp:revision>
  <dcterms:created xsi:type="dcterms:W3CDTF">2023-07-03T09:55:00Z</dcterms:created>
  <dcterms:modified xsi:type="dcterms:W3CDTF">2023-07-03T09:55:00Z</dcterms:modified>
</cp:coreProperties>
</file>